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BC5AE2" w14:textId="77777777" w:rsidR="008A1228" w:rsidRDefault="008A1228">
      <w:pPr>
        <w:snapToGrid w:val="0"/>
      </w:pPr>
    </w:p>
    <w:p w14:paraId="2EF747C6" w14:textId="77777777" w:rsidR="008A1228" w:rsidRDefault="008A1228">
      <w:pPr>
        <w:snapToGrid w:val="0"/>
      </w:pPr>
    </w:p>
    <w:p w14:paraId="5F894F32" w14:textId="77777777" w:rsidR="008A1228" w:rsidRDefault="008A1228">
      <w:pPr>
        <w:snapToGrid w:val="0"/>
      </w:pPr>
    </w:p>
    <w:p w14:paraId="31B009F5" w14:textId="77777777" w:rsidR="008A1228" w:rsidRDefault="008A1228">
      <w:pPr>
        <w:snapToGrid w:val="0"/>
      </w:pPr>
    </w:p>
    <w:p w14:paraId="497AB8D8" w14:textId="77777777" w:rsidR="008A1228" w:rsidRDefault="008A1228">
      <w:pPr>
        <w:snapToGrid w:val="0"/>
      </w:pPr>
    </w:p>
    <w:p w14:paraId="04122332" w14:textId="77777777" w:rsidR="008A1228" w:rsidRDefault="008A1228">
      <w:pPr>
        <w:snapToGrid w:val="0"/>
      </w:pPr>
    </w:p>
    <w:p w14:paraId="46DCD7C8" w14:textId="77777777" w:rsidR="008A1228" w:rsidRDefault="008A1228">
      <w:pPr>
        <w:snapToGrid w:val="0"/>
      </w:pPr>
    </w:p>
    <w:p w14:paraId="214EEA5A" w14:textId="77777777" w:rsidR="008A1228" w:rsidRDefault="008A1228">
      <w:pPr>
        <w:snapToGrid w:val="0"/>
      </w:pPr>
    </w:p>
    <w:p w14:paraId="6B81383D" w14:textId="77777777" w:rsidR="008A1228" w:rsidRDefault="008A1228">
      <w:pPr>
        <w:snapToGrid w:val="0"/>
      </w:pPr>
    </w:p>
    <w:p w14:paraId="5757692E" w14:textId="2516286F" w:rsidR="008A1228" w:rsidRDefault="008A1228">
      <w:pPr>
        <w:keepNext/>
        <w:snapToGrid w:val="0"/>
        <w:jc w:val="center"/>
        <w:rPr>
          <w:b/>
          <w:sz w:val="32"/>
        </w:rPr>
      </w:pPr>
      <w:r>
        <w:rPr>
          <w:b/>
          <w:sz w:val="32"/>
        </w:rPr>
        <w:t>MÖSSIGA PINDAMISTÖÖDE TO</w:t>
      </w:r>
      <w:r w:rsidR="00F2058E">
        <w:rPr>
          <w:b/>
          <w:sz w:val="32"/>
        </w:rPr>
        <w:t>OTMIS</w:t>
      </w:r>
      <w:r>
        <w:rPr>
          <w:b/>
          <w:sz w:val="32"/>
        </w:rPr>
        <w:t xml:space="preserve">OHJE </w:t>
      </w:r>
    </w:p>
    <w:p w14:paraId="4F6AEEA4" w14:textId="77777777" w:rsidR="008A1228" w:rsidRDefault="008A1228">
      <w:pPr>
        <w:keepNext/>
        <w:snapToGrid w:val="0"/>
        <w:jc w:val="center"/>
        <w:rPr>
          <w:b/>
          <w:sz w:val="32"/>
        </w:rPr>
      </w:pPr>
      <w:r>
        <w:rPr>
          <w:b/>
          <w:sz w:val="32"/>
        </w:rPr>
        <w:t>(FPC SÜSTEEM)</w:t>
      </w:r>
    </w:p>
    <w:p w14:paraId="5451D6C1" w14:textId="77777777" w:rsidR="008A1228" w:rsidRDefault="008A1228">
      <w:pPr>
        <w:snapToGrid w:val="0"/>
      </w:pPr>
    </w:p>
    <w:p w14:paraId="62A88766" w14:textId="77777777" w:rsidR="008A1228" w:rsidRDefault="008A1228">
      <w:pPr>
        <w:snapToGrid w:val="0"/>
      </w:pPr>
    </w:p>
    <w:p w14:paraId="765F335C" w14:textId="77777777" w:rsidR="008A1228" w:rsidRDefault="008A1228">
      <w:pPr>
        <w:snapToGrid w:val="0"/>
      </w:pPr>
    </w:p>
    <w:p w14:paraId="3D42526C" w14:textId="77777777" w:rsidR="008A1228" w:rsidRDefault="008A1228">
      <w:pPr>
        <w:snapToGrid w:val="0"/>
      </w:pPr>
    </w:p>
    <w:p w14:paraId="3460D8C5" w14:textId="77777777" w:rsidR="008A1228" w:rsidRDefault="008A1228">
      <w:pPr>
        <w:snapToGrid w:val="0"/>
      </w:pPr>
    </w:p>
    <w:p w14:paraId="0268C7C0" w14:textId="77777777" w:rsidR="008A1228" w:rsidRDefault="008A1228">
      <w:pPr>
        <w:snapToGrid w:val="0"/>
      </w:pPr>
    </w:p>
    <w:p w14:paraId="08C3BD7C" w14:textId="77777777" w:rsidR="008A1228" w:rsidRDefault="008A1228">
      <w:pPr>
        <w:snapToGrid w:val="0"/>
      </w:pPr>
    </w:p>
    <w:p w14:paraId="58490262" w14:textId="77777777" w:rsidR="008A1228" w:rsidRDefault="008A1228">
      <w:pPr>
        <w:snapToGrid w:val="0"/>
      </w:pPr>
    </w:p>
    <w:p w14:paraId="03ED4D40" w14:textId="77777777" w:rsidR="008A1228" w:rsidRDefault="008A1228">
      <w:pPr>
        <w:snapToGrid w:val="0"/>
      </w:pPr>
      <w:r>
        <w:tab/>
      </w:r>
      <w:r>
        <w:tab/>
      </w:r>
    </w:p>
    <w:p w14:paraId="41B94AC5" w14:textId="77777777" w:rsidR="008A1228" w:rsidRDefault="008A1228">
      <w:pPr>
        <w:snapToGrid w:val="0"/>
      </w:pPr>
    </w:p>
    <w:p w14:paraId="7C763C15" w14:textId="77777777" w:rsidR="008A1228" w:rsidRDefault="008A1228">
      <w:pPr>
        <w:snapToGrid w:val="0"/>
      </w:pPr>
    </w:p>
    <w:p w14:paraId="5EEBEDA2" w14:textId="77777777" w:rsidR="008A1228" w:rsidRDefault="008A1228">
      <w:pPr>
        <w:snapToGrid w:val="0"/>
      </w:pPr>
    </w:p>
    <w:p w14:paraId="1C08515F" w14:textId="77777777" w:rsidR="008A1228" w:rsidRDefault="008A1228">
      <w:pPr>
        <w:snapToGrid w:val="0"/>
      </w:pPr>
    </w:p>
    <w:p w14:paraId="0626641C" w14:textId="77777777" w:rsidR="008A1228" w:rsidRDefault="008A1228">
      <w:pPr>
        <w:snapToGrid w:val="0"/>
      </w:pPr>
    </w:p>
    <w:p w14:paraId="09DB3B4D" w14:textId="77777777" w:rsidR="008A1228" w:rsidRDefault="008A1228">
      <w:pPr>
        <w:snapToGrid w:val="0"/>
      </w:pPr>
    </w:p>
    <w:p w14:paraId="3A7EA422" w14:textId="77777777" w:rsidR="008A1228" w:rsidRDefault="008A1228">
      <w:pPr>
        <w:snapToGrid w:val="0"/>
      </w:pPr>
    </w:p>
    <w:p w14:paraId="276B77CE" w14:textId="77777777" w:rsidR="008A1228" w:rsidRDefault="008A1228">
      <w:pPr>
        <w:snapToGrid w:val="0"/>
      </w:pPr>
    </w:p>
    <w:p w14:paraId="60DFF04D" w14:textId="77777777" w:rsidR="008A1228" w:rsidRDefault="008A1228">
      <w:pPr>
        <w:snapToGrid w:val="0"/>
      </w:pPr>
    </w:p>
    <w:p w14:paraId="0A12AB58" w14:textId="77777777" w:rsidR="008A1228" w:rsidRDefault="008A1228">
      <w:pPr>
        <w:snapToGrid w:val="0"/>
      </w:pPr>
    </w:p>
    <w:p w14:paraId="0943FBA1" w14:textId="77777777" w:rsidR="008A1228" w:rsidRDefault="008A1228">
      <w:pPr>
        <w:snapToGrid w:val="0"/>
      </w:pPr>
    </w:p>
    <w:p w14:paraId="10190CDC" w14:textId="77777777" w:rsidR="008A1228" w:rsidRDefault="008A1228">
      <w:pPr>
        <w:snapToGrid w:val="0"/>
      </w:pPr>
    </w:p>
    <w:p w14:paraId="2C0EFE55" w14:textId="77777777" w:rsidR="008A1228" w:rsidRDefault="008A1228">
      <w:pPr>
        <w:snapToGrid w:val="0"/>
      </w:pPr>
    </w:p>
    <w:p w14:paraId="563FD560" w14:textId="77777777" w:rsidR="008A1228" w:rsidRDefault="008A1228">
      <w:pPr>
        <w:snapToGrid w:val="0"/>
      </w:pPr>
    </w:p>
    <w:p w14:paraId="69E99D30" w14:textId="77777777" w:rsidR="008A1228" w:rsidRDefault="008A1228">
      <w:pPr>
        <w:snapToGrid w:val="0"/>
      </w:pPr>
    </w:p>
    <w:p w14:paraId="4240280F" w14:textId="77777777" w:rsidR="008A1228" w:rsidRDefault="008A1228">
      <w:pPr>
        <w:snapToGrid w:val="0"/>
      </w:pPr>
    </w:p>
    <w:p w14:paraId="324D9753" w14:textId="77777777" w:rsidR="008A1228" w:rsidRDefault="008A1228">
      <w:pPr>
        <w:snapToGrid w:val="0"/>
      </w:pPr>
    </w:p>
    <w:p w14:paraId="65B316C1" w14:textId="77777777" w:rsidR="008A1228" w:rsidRDefault="008A1228">
      <w:pPr>
        <w:snapToGrid w:val="0"/>
      </w:pPr>
    </w:p>
    <w:p w14:paraId="227CCE85" w14:textId="77777777" w:rsidR="008A1228" w:rsidRDefault="008A1228">
      <w:pPr>
        <w:snapToGrid w:val="0"/>
      </w:pPr>
    </w:p>
    <w:p w14:paraId="290B8714" w14:textId="77777777" w:rsidR="008A1228" w:rsidRDefault="008A1228">
      <w:pPr>
        <w:snapToGrid w:val="0"/>
      </w:pPr>
    </w:p>
    <w:p w14:paraId="3A49DE09" w14:textId="77777777" w:rsidR="008A1228" w:rsidRDefault="008A1228">
      <w:pPr>
        <w:snapToGrid w:val="0"/>
      </w:pPr>
    </w:p>
    <w:p w14:paraId="3ED7DBF5" w14:textId="77777777" w:rsidR="008A1228" w:rsidRDefault="008A1228">
      <w:pPr>
        <w:snapToGrid w:val="0"/>
      </w:pPr>
    </w:p>
    <w:p w14:paraId="7A1E13ED" w14:textId="77777777" w:rsidR="008A1228" w:rsidRDefault="008A1228">
      <w:pPr>
        <w:snapToGrid w:val="0"/>
      </w:pPr>
    </w:p>
    <w:p w14:paraId="6EEF67B3" w14:textId="77777777" w:rsidR="008A1228" w:rsidRDefault="008A1228">
      <w:pPr>
        <w:snapToGrid w:val="0"/>
      </w:pPr>
    </w:p>
    <w:p w14:paraId="716A40ED" w14:textId="77777777" w:rsidR="008A1228" w:rsidRDefault="008A1228">
      <w:pPr>
        <w:snapToGrid w:val="0"/>
      </w:pPr>
    </w:p>
    <w:p w14:paraId="1449AA87" w14:textId="77777777" w:rsidR="008A1228" w:rsidRDefault="008A1228">
      <w:pPr>
        <w:snapToGrid w:val="0"/>
      </w:pPr>
    </w:p>
    <w:p w14:paraId="691FBC35" w14:textId="77777777" w:rsidR="008A1228" w:rsidRDefault="008A1228">
      <w:pPr>
        <w:snapToGrid w:val="0"/>
      </w:pPr>
    </w:p>
    <w:p w14:paraId="01841BD1" w14:textId="77777777" w:rsidR="008A1228" w:rsidRDefault="008A1228">
      <w:pPr>
        <w:snapToGrid w:val="0"/>
      </w:pPr>
    </w:p>
    <w:p w14:paraId="442BDD3E" w14:textId="77777777" w:rsidR="00153CFC" w:rsidRDefault="00153CFC" w:rsidP="00153CFC">
      <w:pPr>
        <w:keepNext/>
        <w:snapToGrid w:val="0"/>
        <w:rPr>
          <w:b/>
        </w:rPr>
      </w:pPr>
    </w:p>
    <w:p w14:paraId="61D375D4" w14:textId="77777777" w:rsidR="00153CFC" w:rsidRDefault="00153CFC" w:rsidP="00153CFC">
      <w:pPr>
        <w:keepNext/>
        <w:snapToGrid w:val="0"/>
        <w:rPr>
          <w:b/>
        </w:rPr>
      </w:pPr>
    </w:p>
    <w:p w14:paraId="085C3750" w14:textId="77777777" w:rsidR="00153CFC" w:rsidRDefault="00153CFC" w:rsidP="00153CFC">
      <w:pPr>
        <w:keepNext/>
        <w:snapToGrid w:val="0"/>
        <w:rPr>
          <w:b/>
        </w:rPr>
      </w:pPr>
    </w:p>
    <w:p w14:paraId="54C29DC0" w14:textId="77777777" w:rsidR="00153CFC" w:rsidRDefault="00153CFC" w:rsidP="00153CFC">
      <w:pPr>
        <w:keepNext/>
        <w:snapToGrid w:val="0"/>
        <w:rPr>
          <w:b/>
        </w:rPr>
      </w:pPr>
    </w:p>
    <w:p w14:paraId="492AB69A" w14:textId="77777777" w:rsidR="00153CFC" w:rsidRDefault="00153CFC" w:rsidP="00153CFC">
      <w:pPr>
        <w:keepNext/>
        <w:snapToGrid w:val="0"/>
        <w:rPr>
          <w:b/>
        </w:rPr>
      </w:pPr>
      <w:r>
        <w:rPr>
          <w:b/>
        </w:rPr>
        <w:t>SISUKORD</w:t>
      </w:r>
    </w:p>
    <w:p w14:paraId="06AC0259" w14:textId="77777777" w:rsidR="00153CFC" w:rsidRDefault="00153CFC" w:rsidP="00153CFC">
      <w:pPr>
        <w:snapToGrid w:val="0"/>
      </w:pPr>
    </w:p>
    <w:p w14:paraId="0FE2BFFD" w14:textId="77777777" w:rsidR="00153CFC" w:rsidRDefault="00153CFC" w:rsidP="00153CFC">
      <w:pPr>
        <w:tabs>
          <w:tab w:val="right" w:pos="9923"/>
        </w:tabs>
        <w:snapToGrid w:val="0"/>
        <w:rPr>
          <w:b/>
        </w:rPr>
      </w:pPr>
    </w:p>
    <w:p w14:paraId="08EC1478" w14:textId="2839DAC5" w:rsidR="00153CFC" w:rsidRDefault="00153CFC" w:rsidP="00153CFC">
      <w:pPr>
        <w:tabs>
          <w:tab w:val="right" w:leader="dot" w:pos="9530"/>
        </w:tabs>
        <w:snapToGrid w:val="0"/>
        <w:spacing w:before="120" w:line="230" w:lineRule="atLeast"/>
        <w:jc w:val="both"/>
        <w:rPr>
          <w:sz w:val="22"/>
        </w:rPr>
      </w:pPr>
      <w:r>
        <w:rPr>
          <w:rFonts w:eastAsia="MS Mincho"/>
          <w:b/>
          <w:caps/>
          <w:sz w:val="22"/>
        </w:rPr>
        <w:t>MÖSSIGA PINDAMISE TO</w:t>
      </w:r>
      <w:r w:rsidR="00F2058E">
        <w:rPr>
          <w:rFonts w:eastAsia="MS Mincho"/>
          <w:b/>
          <w:caps/>
          <w:sz w:val="22"/>
        </w:rPr>
        <w:t>OTMI</w:t>
      </w:r>
      <w:r>
        <w:rPr>
          <w:rFonts w:eastAsia="MS Mincho"/>
          <w:b/>
          <w:caps/>
          <w:sz w:val="22"/>
        </w:rPr>
        <w:t>SOHJE</w:t>
      </w:r>
      <w:r>
        <w:rPr>
          <w:rFonts w:eastAsia="MS Mincho"/>
          <w:b/>
          <w:caps/>
          <w:sz w:val="22"/>
        </w:rPr>
        <w:tab/>
        <w:t>1</w:t>
      </w:r>
    </w:p>
    <w:p w14:paraId="63DA04FA"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SISUKORD</w:t>
      </w:r>
      <w:r>
        <w:rPr>
          <w:rFonts w:eastAsia="MS Mincho"/>
          <w:b/>
          <w:caps/>
          <w:sz w:val="22"/>
        </w:rPr>
        <w:tab/>
        <w:t>2</w:t>
      </w:r>
    </w:p>
    <w:p w14:paraId="3DFDCC4D"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1. TERMINID JA MÄÄRATLUSED</w:t>
      </w:r>
      <w:r>
        <w:rPr>
          <w:rFonts w:eastAsia="MS Mincho"/>
          <w:b/>
          <w:caps/>
          <w:sz w:val="22"/>
        </w:rPr>
        <w:tab/>
        <w:t>3</w:t>
      </w:r>
    </w:p>
    <w:p w14:paraId="4C938BE0"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2. TINGMÄRGID JA LÜHENDID</w:t>
      </w:r>
      <w:r>
        <w:rPr>
          <w:rFonts w:eastAsia="MS Mincho"/>
          <w:b/>
          <w:caps/>
          <w:sz w:val="22"/>
        </w:rPr>
        <w:tab/>
        <w:t>4</w:t>
      </w:r>
    </w:p>
    <w:p w14:paraId="5369EB69"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3. SISSEJUHATUS</w:t>
      </w:r>
      <w:r>
        <w:rPr>
          <w:rFonts w:eastAsia="MS Mincho"/>
          <w:b/>
          <w:caps/>
          <w:sz w:val="22"/>
        </w:rPr>
        <w:tab/>
        <w:t>5</w:t>
      </w:r>
    </w:p>
    <w:p w14:paraId="21790F96"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3.1 Standardi põhised nõuded.</w:t>
      </w:r>
      <w:r>
        <w:rPr>
          <w:rFonts w:eastAsia="MS Mincho"/>
          <w:sz w:val="22"/>
        </w:rPr>
        <w:tab/>
        <w:t>5</w:t>
      </w:r>
    </w:p>
    <w:p w14:paraId="3C57AB4F"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 Tootepõhised nõuded vastavalt EVS-EN 12273:2008</w:t>
      </w:r>
      <w:r>
        <w:rPr>
          <w:rFonts w:eastAsia="MS Mincho"/>
          <w:sz w:val="22"/>
        </w:rPr>
        <w:tab/>
        <w:t>6</w:t>
      </w:r>
    </w:p>
    <w:p w14:paraId="0A53C9EC"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3.2.1 Üldist</w:t>
      </w:r>
      <w:r>
        <w:rPr>
          <w:rFonts w:eastAsia="MS Mincho"/>
          <w:sz w:val="22"/>
        </w:rPr>
        <w:tab/>
        <w:t>6</w:t>
      </w:r>
    </w:p>
    <w:p w14:paraId="4B761C81"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3.2.2</w:t>
      </w:r>
      <w:r>
        <w:rPr>
          <w:sz w:val="22"/>
        </w:rPr>
        <w:tab/>
      </w:r>
      <w:r>
        <w:rPr>
          <w:rFonts w:eastAsia="MS Mincho"/>
          <w:sz w:val="22"/>
        </w:rPr>
        <w:t>Dokumendid</w:t>
      </w:r>
      <w:r>
        <w:rPr>
          <w:rFonts w:eastAsia="MS Mincho"/>
          <w:sz w:val="22"/>
        </w:rPr>
        <w:tab/>
        <w:t>6</w:t>
      </w:r>
    </w:p>
    <w:p w14:paraId="0D305C6E"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3.2.3</w:t>
      </w:r>
      <w:r>
        <w:rPr>
          <w:sz w:val="22"/>
        </w:rPr>
        <w:tab/>
      </w:r>
      <w:r>
        <w:rPr>
          <w:rFonts w:eastAsia="MS Mincho"/>
          <w:sz w:val="22"/>
        </w:rPr>
        <w:t>FPC süsteem</w:t>
      </w:r>
      <w:r>
        <w:rPr>
          <w:rFonts w:eastAsia="MS Mincho"/>
          <w:sz w:val="22"/>
        </w:rPr>
        <w:tab/>
        <w:t>6</w:t>
      </w:r>
    </w:p>
    <w:p w14:paraId="13569A17"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3.2.4</w:t>
      </w:r>
      <w:r>
        <w:rPr>
          <w:sz w:val="22"/>
        </w:rPr>
        <w:tab/>
      </w:r>
      <w:r>
        <w:rPr>
          <w:rFonts w:eastAsia="MS Mincho"/>
          <w:sz w:val="22"/>
        </w:rPr>
        <w:t>Vastutus ja võimupädevus</w:t>
      </w:r>
      <w:r>
        <w:rPr>
          <w:rFonts w:eastAsia="MS Mincho"/>
          <w:sz w:val="22"/>
        </w:rPr>
        <w:tab/>
        <w:t>6</w:t>
      </w:r>
    </w:p>
    <w:p w14:paraId="7C622BAF"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3.2.5</w:t>
      </w:r>
      <w:r>
        <w:rPr>
          <w:sz w:val="22"/>
        </w:rPr>
        <w:tab/>
      </w:r>
      <w:r>
        <w:rPr>
          <w:rFonts w:eastAsia="MS Mincho"/>
          <w:sz w:val="22"/>
        </w:rPr>
        <w:t>Projekteerimine</w:t>
      </w:r>
      <w:r>
        <w:rPr>
          <w:rFonts w:eastAsia="MS Mincho"/>
          <w:sz w:val="22"/>
        </w:rPr>
        <w:tab/>
        <w:t>6</w:t>
      </w:r>
    </w:p>
    <w:p w14:paraId="5D32D5C7"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3.2.6</w:t>
      </w:r>
      <w:r>
        <w:rPr>
          <w:sz w:val="22"/>
        </w:rPr>
        <w:tab/>
      </w:r>
      <w:r>
        <w:rPr>
          <w:rFonts w:eastAsia="MS Mincho"/>
          <w:sz w:val="22"/>
        </w:rPr>
        <w:t>Protsessi kontroll</w:t>
      </w:r>
      <w:r>
        <w:rPr>
          <w:rFonts w:eastAsia="MS Mincho"/>
          <w:sz w:val="22"/>
        </w:rPr>
        <w:tab/>
        <w:t>6</w:t>
      </w:r>
    </w:p>
    <w:p w14:paraId="02402138"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3.2.7</w:t>
      </w:r>
      <w:r>
        <w:rPr>
          <w:sz w:val="22"/>
        </w:rPr>
        <w:tab/>
      </w:r>
      <w:r>
        <w:rPr>
          <w:rFonts w:eastAsia="MS Mincho"/>
          <w:sz w:val="22"/>
        </w:rPr>
        <w:t>Seadmete ning jälgimis- ja mõõtevahendite kontroll</w:t>
      </w:r>
      <w:r>
        <w:rPr>
          <w:rFonts w:eastAsia="MS Mincho"/>
          <w:sz w:val="22"/>
        </w:rPr>
        <w:tab/>
        <w:t>7</w:t>
      </w:r>
    </w:p>
    <w:p w14:paraId="7147005D"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3.2.8</w:t>
      </w:r>
      <w:r>
        <w:rPr>
          <w:sz w:val="22"/>
        </w:rPr>
        <w:tab/>
      </w:r>
      <w:r>
        <w:rPr>
          <w:rFonts w:eastAsia="MS Mincho"/>
          <w:sz w:val="22"/>
        </w:rPr>
        <w:t>Toote jälgimine ja mõõtmine</w:t>
      </w:r>
      <w:r>
        <w:rPr>
          <w:rFonts w:eastAsia="MS Mincho"/>
          <w:sz w:val="22"/>
        </w:rPr>
        <w:tab/>
        <w:t>7</w:t>
      </w:r>
    </w:p>
    <w:p w14:paraId="4BE5D145"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3.2.9</w:t>
      </w:r>
      <w:r>
        <w:rPr>
          <w:sz w:val="22"/>
        </w:rPr>
        <w:tab/>
      </w:r>
      <w:r>
        <w:rPr>
          <w:rFonts w:eastAsia="MS Mincho"/>
          <w:sz w:val="22"/>
        </w:rPr>
        <w:t>Mittevastavad tooted</w:t>
      </w:r>
      <w:r>
        <w:rPr>
          <w:rFonts w:eastAsia="MS Mincho"/>
          <w:sz w:val="22"/>
        </w:rPr>
        <w:tab/>
        <w:t>8</w:t>
      </w:r>
    </w:p>
    <w:p w14:paraId="4A9A1A9C"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3.2.10</w:t>
      </w:r>
      <w:r>
        <w:rPr>
          <w:sz w:val="22"/>
        </w:rPr>
        <w:tab/>
      </w:r>
      <w:r>
        <w:rPr>
          <w:rFonts w:eastAsia="MS Mincho"/>
          <w:sz w:val="22"/>
        </w:rPr>
        <w:t>Korrigeerimis- ja parandustegevused</w:t>
      </w:r>
      <w:r>
        <w:rPr>
          <w:rFonts w:eastAsia="MS Mincho"/>
          <w:sz w:val="22"/>
        </w:rPr>
        <w:tab/>
        <w:t>8</w:t>
      </w:r>
    </w:p>
    <w:p w14:paraId="14FBA4A5"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4. KASUTATAVAD MATERJALID</w:t>
      </w:r>
      <w:r>
        <w:rPr>
          <w:rFonts w:eastAsia="MS Mincho"/>
          <w:b/>
          <w:caps/>
          <w:sz w:val="22"/>
        </w:rPr>
        <w:tab/>
        <w:t>8</w:t>
      </w:r>
    </w:p>
    <w:p w14:paraId="14E81CD8" w14:textId="77777777" w:rsidR="00153CFC" w:rsidRDefault="00153CFC" w:rsidP="00153CFC">
      <w:pPr>
        <w:tabs>
          <w:tab w:val="left" w:pos="360"/>
          <w:tab w:val="right" w:leader="dot" w:pos="9530"/>
        </w:tabs>
        <w:snapToGrid w:val="0"/>
        <w:spacing w:line="230" w:lineRule="atLeast"/>
        <w:jc w:val="both"/>
        <w:rPr>
          <w:sz w:val="22"/>
        </w:rPr>
      </w:pPr>
      <w:r>
        <w:rPr>
          <w:rFonts w:eastAsia="MS Mincho"/>
          <w:sz w:val="22"/>
        </w:rPr>
        <w:t>4.1</w:t>
      </w:r>
      <w:r>
        <w:rPr>
          <w:sz w:val="22"/>
        </w:rPr>
        <w:tab/>
      </w:r>
      <w:r>
        <w:rPr>
          <w:rFonts w:eastAsia="MS Mincho"/>
          <w:sz w:val="22"/>
        </w:rPr>
        <w:t>Üldist</w:t>
      </w:r>
      <w:r>
        <w:rPr>
          <w:rFonts w:eastAsia="MS Mincho"/>
          <w:sz w:val="22"/>
        </w:rPr>
        <w:tab/>
        <w:t>8</w:t>
      </w:r>
    </w:p>
    <w:p w14:paraId="27A74836"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4.2 Bituumenemulsioon</w:t>
      </w:r>
      <w:r>
        <w:rPr>
          <w:rFonts w:eastAsia="MS Mincho"/>
          <w:sz w:val="22"/>
        </w:rPr>
        <w:tab/>
        <w:t>9</w:t>
      </w:r>
    </w:p>
    <w:p w14:paraId="578A0CDE" w14:textId="77777777" w:rsidR="00153CFC" w:rsidRDefault="00153CFC" w:rsidP="00153CFC">
      <w:pPr>
        <w:tabs>
          <w:tab w:val="left" w:pos="720"/>
          <w:tab w:val="right" w:leader="dot" w:pos="9530"/>
        </w:tabs>
        <w:snapToGrid w:val="0"/>
        <w:spacing w:line="230" w:lineRule="atLeast"/>
        <w:jc w:val="both"/>
        <w:rPr>
          <w:rFonts w:eastAsia="MS Mincho"/>
          <w:sz w:val="22"/>
        </w:rPr>
      </w:pPr>
      <w:r>
        <w:rPr>
          <w:rFonts w:eastAsia="MS Mincho"/>
          <w:sz w:val="22"/>
        </w:rPr>
        <w:t>4.3 Täitematerjalid</w:t>
      </w:r>
      <w:r>
        <w:rPr>
          <w:rFonts w:eastAsia="MS Mincho"/>
          <w:sz w:val="22"/>
        </w:rPr>
        <w:tab/>
        <w:t>9</w:t>
      </w:r>
    </w:p>
    <w:p w14:paraId="661C84E7"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4.4 Vesi ja lisandid</w:t>
      </w:r>
      <w:r>
        <w:rPr>
          <w:rFonts w:eastAsia="MS Mincho"/>
          <w:sz w:val="22"/>
        </w:rPr>
        <w:tab/>
        <w:t>9</w:t>
      </w:r>
    </w:p>
    <w:p w14:paraId="6F236D1A"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5. PROJEKTEERIMINE</w:t>
      </w:r>
      <w:r>
        <w:rPr>
          <w:rFonts w:eastAsia="MS Mincho"/>
          <w:b/>
          <w:caps/>
          <w:sz w:val="22"/>
        </w:rPr>
        <w:tab/>
        <w:t>10</w:t>
      </w:r>
    </w:p>
    <w:p w14:paraId="3D1D80D2"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5.1 Ettevalmistus</w:t>
      </w:r>
      <w:r>
        <w:rPr>
          <w:rFonts w:eastAsia="MS Mincho"/>
          <w:sz w:val="22"/>
        </w:rPr>
        <w:tab/>
        <w:t>10</w:t>
      </w:r>
    </w:p>
    <w:p w14:paraId="2FE3D43A"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5.2 Fikseeritavad suurused objektil</w:t>
      </w:r>
      <w:r>
        <w:rPr>
          <w:rFonts w:eastAsia="MS Mincho"/>
          <w:sz w:val="22"/>
        </w:rPr>
        <w:tab/>
        <w:t>10</w:t>
      </w:r>
    </w:p>
    <w:p w14:paraId="52518A0A"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6. MÖSSIGA PINDAMISTÖÖ</w:t>
      </w:r>
      <w:r>
        <w:rPr>
          <w:rFonts w:eastAsia="MS Mincho"/>
          <w:b/>
          <w:caps/>
          <w:sz w:val="22"/>
        </w:rPr>
        <w:tab/>
        <w:t>11</w:t>
      </w:r>
    </w:p>
    <w:p w14:paraId="1D297ABA"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6.1 Tehnika ettevalmistamine ja kontroll</w:t>
      </w:r>
      <w:r>
        <w:rPr>
          <w:rFonts w:eastAsia="MS Mincho"/>
          <w:sz w:val="22"/>
        </w:rPr>
        <w:tab/>
        <w:t>11</w:t>
      </w:r>
    </w:p>
    <w:p w14:paraId="5B55E3EC"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 xml:space="preserve">6.2 </w:t>
      </w:r>
      <w:proofErr w:type="spellStart"/>
      <w:r>
        <w:rPr>
          <w:rFonts w:eastAsia="MS Mincho"/>
          <w:sz w:val="22"/>
        </w:rPr>
        <w:t>Mössiga</w:t>
      </w:r>
      <w:proofErr w:type="spellEnd"/>
      <w:r>
        <w:rPr>
          <w:rFonts w:eastAsia="MS Mincho"/>
          <w:sz w:val="22"/>
        </w:rPr>
        <w:t xml:space="preserve"> pindamistöö teostamine</w:t>
      </w:r>
      <w:r>
        <w:rPr>
          <w:rFonts w:eastAsia="MS Mincho"/>
          <w:sz w:val="22"/>
        </w:rPr>
        <w:tab/>
        <w:t>11</w:t>
      </w:r>
    </w:p>
    <w:p w14:paraId="0915B0FA"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 xml:space="preserve">6.3 </w:t>
      </w:r>
      <w:proofErr w:type="spellStart"/>
      <w:r>
        <w:rPr>
          <w:rFonts w:eastAsia="MS Mincho"/>
          <w:sz w:val="22"/>
        </w:rPr>
        <w:t>Mössiga</w:t>
      </w:r>
      <w:proofErr w:type="spellEnd"/>
      <w:r>
        <w:rPr>
          <w:rFonts w:eastAsia="MS Mincho"/>
          <w:sz w:val="22"/>
        </w:rPr>
        <w:t xml:space="preserve"> pindamistöö lõpetamine</w:t>
      </w:r>
      <w:r>
        <w:rPr>
          <w:rFonts w:eastAsia="MS Mincho"/>
          <w:sz w:val="22"/>
        </w:rPr>
        <w:tab/>
        <w:t>12</w:t>
      </w:r>
    </w:p>
    <w:p w14:paraId="20330AF0"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7. KVALITEEDIKONTROLL</w:t>
      </w:r>
      <w:r>
        <w:rPr>
          <w:rFonts w:eastAsia="MS Mincho"/>
          <w:b/>
          <w:caps/>
          <w:sz w:val="22"/>
        </w:rPr>
        <w:tab/>
        <w:t>13</w:t>
      </w:r>
    </w:p>
    <w:p w14:paraId="613761CB"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7.1 Esmane kontroll ja üleandmine</w:t>
      </w:r>
      <w:r>
        <w:rPr>
          <w:rFonts w:eastAsia="MS Mincho"/>
          <w:sz w:val="22"/>
        </w:rPr>
        <w:tab/>
        <w:t>13</w:t>
      </w:r>
    </w:p>
    <w:p w14:paraId="24AF82F6"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7.2 Sügisene kontroll</w:t>
      </w:r>
      <w:r>
        <w:rPr>
          <w:rFonts w:eastAsia="MS Mincho"/>
          <w:sz w:val="22"/>
        </w:rPr>
        <w:tab/>
        <w:t>14</w:t>
      </w:r>
    </w:p>
    <w:p w14:paraId="7C3FE584"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7.2.1 Liivaringi meetod</w:t>
      </w:r>
      <w:r>
        <w:rPr>
          <w:rFonts w:eastAsia="MS Mincho"/>
          <w:sz w:val="22"/>
        </w:rPr>
        <w:tab/>
        <w:t>15</w:t>
      </w:r>
    </w:p>
    <w:p w14:paraId="3A54E41A"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7.3 Jooksev aastane kontroll</w:t>
      </w:r>
      <w:r>
        <w:rPr>
          <w:rFonts w:eastAsia="MS Mincho"/>
          <w:sz w:val="22"/>
        </w:rPr>
        <w:tab/>
        <w:t>16</w:t>
      </w:r>
    </w:p>
    <w:p w14:paraId="65BF89B1" w14:textId="77777777" w:rsidR="00153CFC" w:rsidRDefault="00153CFC" w:rsidP="00153CFC">
      <w:pPr>
        <w:tabs>
          <w:tab w:val="right" w:leader="dot" w:pos="9530"/>
        </w:tabs>
        <w:snapToGrid w:val="0"/>
        <w:spacing w:before="120" w:line="230" w:lineRule="atLeast"/>
        <w:jc w:val="both"/>
        <w:rPr>
          <w:sz w:val="22"/>
        </w:rPr>
      </w:pPr>
      <w:r>
        <w:rPr>
          <w:rFonts w:eastAsia="MS Mincho"/>
          <w:b/>
          <w:caps/>
          <w:sz w:val="22"/>
        </w:rPr>
        <w:t>8. PINDAMISTÜÜBI PAIGALDUSKATSE (TAIT)</w:t>
      </w:r>
      <w:r>
        <w:rPr>
          <w:rFonts w:eastAsia="MS Mincho"/>
          <w:b/>
          <w:caps/>
          <w:sz w:val="22"/>
        </w:rPr>
        <w:tab/>
        <w:t>16</w:t>
      </w:r>
    </w:p>
    <w:p w14:paraId="001239C0"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8.1 Üldist</w:t>
      </w:r>
      <w:r>
        <w:rPr>
          <w:rFonts w:eastAsia="MS Mincho"/>
          <w:sz w:val="22"/>
        </w:rPr>
        <w:tab/>
        <w:t>16</w:t>
      </w:r>
    </w:p>
    <w:p w14:paraId="563E242F"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8.2 Nõuded</w:t>
      </w:r>
      <w:r>
        <w:rPr>
          <w:rFonts w:eastAsia="MS Mincho"/>
          <w:sz w:val="22"/>
        </w:rPr>
        <w:tab/>
        <w:t>16</w:t>
      </w:r>
    </w:p>
    <w:p w14:paraId="28FF0A13"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8.3 Registreeritavad andmed</w:t>
      </w:r>
      <w:r>
        <w:rPr>
          <w:rFonts w:eastAsia="MS Mincho"/>
          <w:sz w:val="22"/>
        </w:rPr>
        <w:tab/>
        <w:t>17</w:t>
      </w:r>
    </w:p>
    <w:p w14:paraId="5B324AB3" w14:textId="77777777" w:rsidR="00153CFC" w:rsidRDefault="00153CFC" w:rsidP="00153CFC">
      <w:pPr>
        <w:tabs>
          <w:tab w:val="left" w:pos="720"/>
          <w:tab w:val="right" w:leader="dot" w:pos="9530"/>
        </w:tabs>
        <w:snapToGrid w:val="0"/>
        <w:spacing w:line="230" w:lineRule="atLeast"/>
        <w:jc w:val="both"/>
        <w:rPr>
          <w:sz w:val="22"/>
        </w:rPr>
      </w:pPr>
      <w:r>
        <w:rPr>
          <w:rFonts w:eastAsia="MS Mincho"/>
          <w:sz w:val="22"/>
        </w:rPr>
        <w:t>8.4 Andmete kättesaadavus</w:t>
      </w:r>
      <w:r>
        <w:rPr>
          <w:rFonts w:eastAsia="MS Mincho"/>
          <w:sz w:val="22"/>
        </w:rPr>
        <w:tab/>
        <w:t>18</w:t>
      </w:r>
    </w:p>
    <w:p w14:paraId="3368A007" w14:textId="77777777" w:rsidR="008A1228" w:rsidRDefault="008A1228">
      <w:pPr>
        <w:autoSpaceDE w:val="0"/>
        <w:autoSpaceDN w:val="0"/>
        <w:snapToGrid w:val="0"/>
        <w:rPr>
          <w:sz w:val="22"/>
        </w:rPr>
      </w:pPr>
    </w:p>
    <w:p w14:paraId="4FCFEEB4" w14:textId="77777777" w:rsidR="008A1228" w:rsidRDefault="008A1228">
      <w:pPr>
        <w:autoSpaceDE w:val="0"/>
        <w:autoSpaceDN w:val="0"/>
        <w:snapToGrid w:val="0"/>
        <w:rPr>
          <w:sz w:val="22"/>
        </w:rPr>
      </w:pPr>
    </w:p>
    <w:p w14:paraId="77055823" w14:textId="77777777" w:rsidR="008A1228" w:rsidRDefault="008A1228">
      <w:pPr>
        <w:snapToGrid w:val="0"/>
      </w:pPr>
    </w:p>
    <w:p w14:paraId="2313345F" w14:textId="77777777" w:rsidR="005E00A2" w:rsidRDefault="005E00A2">
      <w:pPr>
        <w:snapToGrid w:val="0"/>
      </w:pPr>
    </w:p>
    <w:p w14:paraId="32CCEB84" w14:textId="77777777" w:rsidR="005E00A2" w:rsidRDefault="005E00A2" w:rsidP="005E00A2">
      <w:pPr>
        <w:keepNext/>
        <w:snapToGrid w:val="0"/>
        <w:rPr>
          <w:b/>
        </w:rPr>
      </w:pPr>
      <w:r>
        <w:rPr>
          <w:b/>
        </w:rPr>
        <w:t xml:space="preserve">1. </w:t>
      </w:r>
      <w:r w:rsidR="0046626C">
        <w:rPr>
          <w:b/>
        </w:rPr>
        <w:t>TERMINID JA MÄÄRATLUSED</w:t>
      </w:r>
    </w:p>
    <w:p w14:paraId="7A73F9F8" w14:textId="77777777" w:rsidR="005E00A2" w:rsidRDefault="005E00A2">
      <w:pPr>
        <w:snapToGrid w:val="0"/>
      </w:pPr>
    </w:p>
    <w:p w14:paraId="4E49A930" w14:textId="77777777" w:rsidR="005E00A2" w:rsidRDefault="005E00A2">
      <w:pPr>
        <w:snapToGrid w:val="0"/>
      </w:pPr>
      <w:r>
        <w:t>Käesolevas dokumendis on kasutatud järgmisi termineid.</w:t>
      </w:r>
    </w:p>
    <w:p w14:paraId="7AEC6748" w14:textId="77777777" w:rsidR="0046626C" w:rsidRDefault="0046626C">
      <w:pPr>
        <w:snapToGrid w:val="0"/>
      </w:pPr>
    </w:p>
    <w:p w14:paraId="5A4334FC" w14:textId="77777777" w:rsidR="0046626C" w:rsidRDefault="0046626C">
      <w:pPr>
        <w:snapToGrid w:val="0"/>
      </w:pPr>
      <w:proofErr w:type="spellStart"/>
      <w:r w:rsidRPr="0046626C">
        <w:rPr>
          <w:b/>
        </w:rPr>
        <w:t>Mössiga</w:t>
      </w:r>
      <w:proofErr w:type="spellEnd"/>
      <w:r w:rsidRPr="0046626C">
        <w:rPr>
          <w:b/>
        </w:rPr>
        <w:t xml:space="preserve"> pindamine</w:t>
      </w:r>
      <w:r>
        <w:t xml:space="preserve"> (</w:t>
      </w:r>
      <w:proofErr w:type="spellStart"/>
      <w:r>
        <w:t>slurry</w:t>
      </w:r>
      <w:proofErr w:type="spellEnd"/>
      <w:r>
        <w:t xml:space="preserve"> </w:t>
      </w:r>
      <w:proofErr w:type="spellStart"/>
      <w:r>
        <w:t>surfacing</w:t>
      </w:r>
      <w:proofErr w:type="spellEnd"/>
      <w:r>
        <w:t xml:space="preserve">, </w:t>
      </w:r>
      <w:proofErr w:type="spellStart"/>
      <w:r>
        <w:t>microsurfacing</w:t>
      </w:r>
      <w:proofErr w:type="spellEnd"/>
      <w:r>
        <w:t>)</w:t>
      </w:r>
    </w:p>
    <w:p w14:paraId="5F547CE3" w14:textId="77777777" w:rsidR="0046626C" w:rsidRDefault="0046626C">
      <w:pPr>
        <w:snapToGrid w:val="0"/>
      </w:pPr>
      <w:r>
        <w:t xml:space="preserve">Teel segatud ning seejärel paigaldatud täitematerjalide , bituumenemulsiooni, vee ja lisandite segust koosnev pinnatöötlus. </w:t>
      </w:r>
      <w:proofErr w:type="spellStart"/>
      <w:r>
        <w:t>Mössiga</w:t>
      </w:r>
      <w:proofErr w:type="spellEnd"/>
      <w:r>
        <w:t xml:space="preserve"> pindamine võib koosneda ühest või enamast kihist. </w:t>
      </w:r>
    </w:p>
    <w:p w14:paraId="47480C65" w14:textId="77777777" w:rsidR="0046626C" w:rsidRDefault="0046626C">
      <w:pPr>
        <w:snapToGrid w:val="0"/>
      </w:pPr>
    </w:p>
    <w:p w14:paraId="3210692A" w14:textId="77777777" w:rsidR="0046626C" w:rsidRDefault="0046626C">
      <w:pPr>
        <w:snapToGrid w:val="0"/>
      </w:pPr>
      <w:r>
        <w:t xml:space="preserve">MÄRKUS 1 Jämedamad täitematerjalid   (D &gt; 4mm) kiirema lagunemiskiirusega kasutatakse enamasti silumis </w:t>
      </w:r>
      <w:proofErr w:type="spellStart"/>
      <w:r>
        <w:t>mössidena</w:t>
      </w:r>
      <w:proofErr w:type="spellEnd"/>
      <w:r>
        <w:t xml:space="preserve"> (</w:t>
      </w:r>
      <w:proofErr w:type="spellStart"/>
      <w:r>
        <w:t>microsurfacing</w:t>
      </w:r>
      <w:proofErr w:type="spellEnd"/>
      <w:r>
        <w:t xml:space="preserve">) ning peenemad täite materjalid (D &lt; 4mm) aeglasema lagunemiskiirusega tihendus </w:t>
      </w:r>
      <w:proofErr w:type="spellStart"/>
      <w:r>
        <w:t>mössidena</w:t>
      </w:r>
      <w:proofErr w:type="spellEnd"/>
      <w:r>
        <w:t xml:space="preserve"> (</w:t>
      </w:r>
      <w:proofErr w:type="spellStart"/>
      <w:r>
        <w:t>slurry</w:t>
      </w:r>
      <w:proofErr w:type="spellEnd"/>
      <w:r>
        <w:t xml:space="preserve"> seal)</w:t>
      </w:r>
    </w:p>
    <w:p w14:paraId="3A9F4E5E" w14:textId="77777777" w:rsidR="0046626C" w:rsidRDefault="0046626C">
      <w:pPr>
        <w:snapToGrid w:val="0"/>
      </w:pPr>
    </w:p>
    <w:p w14:paraId="0C8E4B63" w14:textId="77777777" w:rsidR="00381B6C" w:rsidRDefault="0046626C">
      <w:pPr>
        <w:snapToGrid w:val="0"/>
      </w:pPr>
      <w:r>
        <w:t xml:space="preserve">MÄRKUS 2 Kihid mis pole liiklemiseks mõeldud ja lähevad järgmise </w:t>
      </w:r>
      <w:proofErr w:type="spellStart"/>
      <w:r>
        <w:t>mössi</w:t>
      </w:r>
      <w:proofErr w:type="spellEnd"/>
      <w:r>
        <w:t xml:space="preserve"> kihi alla ei pea kõigile toimimisnõuetele vastama</w:t>
      </w:r>
      <w:r w:rsidR="00381B6C">
        <w:t xml:space="preserve"> (nt makrotekstuur)</w:t>
      </w:r>
    </w:p>
    <w:p w14:paraId="49EEC345" w14:textId="77777777" w:rsidR="00381B6C" w:rsidRDefault="00381B6C">
      <w:pPr>
        <w:snapToGrid w:val="0"/>
      </w:pPr>
    </w:p>
    <w:p w14:paraId="67C611A5" w14:textId="77777777" w:rsidR="001556FF" w:rsidRDefault="001556FF">
      <w:pPr>
        <w:snapToGrid w:val="0"/>
      </w:pPr>
      <w:r w:rsidRPr="001556FF">
        <w:rPr>
          <w:b/>
        </w:rPr>
        <w:t>Sideaine</w:t>
      </w:r>
      <w:r>
        <w:t xml:space="preserve"> (</w:t>
      </w:r>
      <w:proofErr w:type="spellStart"/>
      <w:r>
        <w:t>binder</w:t>
      </w:r>
      <w:proofErr w:type="spellEnd"/>
      <w:r>
        <w:t>)</w:t>
      </w:r>
    </w:p>
    <w:p w14:paraId="349FD024" w14:textId="77777777" w:rsidR="001556FF" w:rsidRDefault="001556FF">
      <w:pPr>
        <w:snapToGrid w:val="0"/>
      </w:pPr>
      <w:proofErr w:type="spellStart"/>
      <w:r>
        <w:t>Mössiga</w:t>
      </w:r>
      <w:proofErr w:type="spellEnd"/>
      <w:r>
        <w:t xml:space="preserve"> pindamise sideaineks on spetsiaalne bituumenemulsioon, mis võib olla polümeeride või muude lisanditega modifitseeritud. </w:t>
      </w:r>
    </w:p>
    <w:p w14:paraId="7200CFD0" w14:textId="77777777" w:rsidR="00091E26" w:rsidRDefault="00091E26">
      <w:pPr>
        <w:snapToGrid w:val="0"/>
      </w:pPr>
    </w:p>
    <w:p w14:paraId="24315D7E" w14:textId="77777777" w:rsidR="00091E26" w:rsidRPr="00091E26" w:rsidRDefault="00091E26">
      <w:pPr>
        <w:snapToGrid w:val="0"/>
        <w:rPr>
          <w:b/>
        </w:rPr>
      </w:pPr>
      <w:proofErr w:type="spellStart"/>
      <w:r w:rsidRPr="00091E26">
        <w:rPr>
          <w:b/>
        </w:rPr>
        <w:t>Mössiga</w:t>
      </w:r>
      <w:proofErr w:type="spellEnd"/>
      <w:r w:rsidRPr="00091E26">
        <w:rPr>
          <w:b/>
        </w:rPr>
        <w:t xml:space="preserve"> pindamise tüüp </w:t>
      </w:r>
    </w:p>
    <w:p w14:paraId="14DC793A" w14:textId="77777777" w:rsidR="00091E26" w:rsidRDefault="00091E26">
      <w:pPr>
        <w:snapToGrid w:val="0"/>
      </w:pPr>
      <w:r>
        <w:t>Pindamise tüüp tähendab kasutatava täitematerjali mõõtu:</w:t>
      </w:r>
    </w:p>
    <w:p w14:paraId="6923605D" w14:textId="495A216C" w:rsidR="00091E26" w:rsidRDefault="00091E26">
      <w:pPr>
        <w:snapToGrid w:val="0"/>
      </w:pPr>
      <w:r w:rsidRPr="00E96725">
        <w:rPr>
          <w:b/>
        </w:rPr>
        <w:t>Tüüp 1</w:t>
      </w:r>
      <w:r>
        <w:t xml:space="preserve"> (0/2; 0/3); </w:t>
      </w:r>
      <w:r w:rsidRPr="00E96725">
        <w:rPr>
          <w:b/>
        </w:rPr>
        <w:t>Tüüp 2</w:t>
      </w:r>
      <w:r>
        <w:t xml:space="preserve"> (0/4; 0/5), </w:t>
      </w:r>
      <w:r w:rsidRPr="00E96725">
        <w:rPr>
          <w:b/>
        </w:rPr>
        <w:t>Tüüp 3</w:t>
      </w:r>
      <w:r>
        <w:t xml:space="preserve"> (0/8; 0/10)</w:t>
      </w:r>
      <w:r w:rsidR="007C6479">
        <w:t xml:space="preserve">, </w:t>
      </w:r>
      <w:r w:rsidR="007C6479" w:rsidRPr="00940B14">
        <w:rPr>
          <w:b/>
          <w:bCs/>
        </w:rPr>
        <w:t>Tüüp 4</w:t>
      </w:r>
      <w:r w:rsidR="007C6479">
        <w:t xml:space="preserve"> (0/12</w:t>
      </w:r>
      <w:r w:rsidR="00940B14">
        <w:t>; 0/14)</w:t>
      </w:r>
    </w:p>
    <w:p w14:paraId="0D34B5C4" w14:textId="77777777" w:rsidR="001556FF" w:rsidRDefault="001556FF">
      <w:pPr>
        <w:snapToGrid w:val="0"/>
      </w:pPr>
    </w:p>
    <w:p w14:paraId="3A2DDBD9" w14:textId="77777777" w:rsidR="001556FF" w:rsidRDefault="001556FF">
      <w:pPr>
        <w:snapToGrid w:val="0"/>
        <w:rPr>
          <w:b/>
        </w:rPr>
      </w:pPr>
      <w:r>
        <w:rPr>
          <w:b/>
        </w:rPr>
        <w:t xml:space="preserve">Tajutavate omaduste kontroll </w:t>
      </w:r>
    </w:p>
    <w:p w14:paraId="0C57DDCA" w14:textId="77777777" w:rsidR="001556FF" w:rsidRDefault="001556FF">
      <w:pPr>
        <w:snapToGrid w:val="0"/>
      </w:pPr>
      <w:r>
        <w:t xml:space="preserve">Meeleelundite – nägemise, kompamise, haistmise, kuulmise, jne – abil tehtav hindamine, mille abil võrreldakse tava, harjumuslikku olukorda kontrollitava olukorraga. </w:t>
      </w:r>
    </w:p>
    <w:p w14:paraId="21E44C93" w14:textId="77777777" w:rsidR="001556FF" w:rsidRDefault="001556FF">
      <w:pPr>
        <w:snapToGrid w:val="0"/>
      </w:pPr>
    </w:p>
    <w:p w14:paraId="4E5A7419" w14:textId="77777777" w:rsidR="001556FF" w:rsidRDefault="001556FF">
      <w:pPr>
        <w:snapToGrid w:val="0"/>
      </w:pPr>
      <w:r>
        <w:t xml:space="preserve">MÄRKUS 1  Näiteks võib emulsiooni tarne kontroll hõlmata vaatamist (värvus, suitsemine, konsistents ja homogeensus), haistmist (lõhn) ja kompamist (viskoossuse hinnang segamise teel ning käsiseguga retsepti kontrollimist ning hindamist. </w:t>
      </w:r>
    </w:p>
    <w:p w14:paraId="7F24D4F8" w14:textId="77777777" w:rsidR="001556FF" w:rsidRDefault="001556FF">
      <w:pPr>
        <w:snapToGrid w:val="0"/>
      </w:pPr>
      <w:r>
        <w:t>Sarnaseid põhimõtteid saab kasutada ka täitematerjalide hindamisel lao ülevaatuste korral., kus analoogselt avastatakse puhtuse, ter</w:t>
      </w:r>
      <w:r w:rsidR="005147CF">
        <w:t>a</w:t>
      </w:r>
      <w:r>
        <w:t xml:space="preserve">koostise või </w:t>
      </w:r>
      <w:proofErr w:type="spellStart"/>
      <w:r>
        <w:t>plaatsuse</w:t>
      </w:r>
      <w:proofErr w:type="spellEnd"/>
      <w:r>
        <w:t xml:space="preserve"> probleemid </w:t>
      </w:r>
      <w:r w:rsidR="0028675B">
        <w:t xml:space="preserve">visuaalselt. </w:t>
      </w:r>
    </w:p>
    <w:p w14:paraId="430B31E5" w14:textId="77777777" w:rsidR="001556FF" w:rsidRDefault="001556FF">
      <w:pPr>
        <w:snapToGrid w:val="0"/>
      </w:pPr>
    </w:p>
    <w:p w14:paraId="1F85E527" w14:textId="77777777" w:rsidR="001556FF" w:rsidRDefault="001556FF">
      <w:pPr>
        <w:snapToGrid w:val="0"/>
      </w:pPr>
    </w:p>
    <w:p w14:paraId="6EB4BD2A" w14:textId="77777777" w:rsidR="001556FF" w:rsidRPr="001556FF" w:rsidRDefault="001556FF">
      <w:pPr>
        <w:snapToGrid w:val="0"/>
      </w:pPr>
    </w:p>
    <w:p w14:paraId="26C9F6B6" w14:textId="77777777" w:rsidR="008A1228" w:rsidRDefault="008A1228">
      <w:pPr>
        <w:snapToGrid w:val="0"/>
      </w:pPr>
      <w:r>
        <w:br w:type="page"/>
      </w:r>
    </w:p>
    <w:p w14:paraId="2D0A60BC" w14:textId="77777777" w:rsidR="008A1228" w:rsidRDefault="008A1228">
      <w:pPr>
        <w:snapToGrid w:val="0"/>
        <w:spacing w:before="220" w:after="220" w:line="230" w:lineRule="atLeast"/>
        <w:rPr>
          <w:rFonts w:eastAsia="MS Mincho"/>
          <w:b/>
        </w:rPr>
      </w:pPr>
    </w:p>
    <w:p w14:paraId="022DE41E" w14:textId="77777777" w:rsidR="008A1228" w:rsidRDefault="008A1228">
      <w:pPr>
        <w:keepNext/>
        <w:snapToGrid w:val="0"/>
        <w:rPr>
          <w:b/>
        </w:rPr>
      </w:pPr>
      <w:r>
        <w:rPr>
          <w:b/>
        </w:rPr>
        <w:t>2. TINGMÄRGID JA LÜHENDID</w:t>
      </w:r>
    </w:p>
    <w:p w14:paraId="359501E1" w14:textId="77777777" w:rsidR="008A1228" w:rsidRDefault="008A1228">
      <w:pPr>
        <w:snapToGrid w:val="0"/>
      </w:pPr>
    </w:p>
    <w:p w14:paraId="3075EA4F" w14:textId="77777777" w:rsidR="008A1228" w:rsidRDefault="008A1228">
      <w:pPr>
        <w:snapToGrid w:val="0"/>
      </w:pPr>
      <w:r>
        <w:t>Käesolevas dokumendis kasutatakse järgnevaid tingmärke ja lühendeid:</w:t>
      </w:r>
    </w:p>
    <w:p w14:paraId="36AAB3D0" w14:textId="15895B4B" w:rsidR="008A1228" w:rsidRPr="00965DFD" w:rsidRDefault="008A1228">
      <w:pPr>
        <w:snapToGrid w:val="0"/>
      </w:pPr>
      <w:r>
        <w:t>S</w:t>
      </w:r>
      <w:r>
        <w:tab/>
        <w:t xml:space="preserve">on 100 m pikkuse </w:t>
      </w:r>
      <w:proofErr w:type="spellStart"/>
      <w:r>
        <w:t>mössiga</w:t>
      </w:r>
      <w:proofErr w:type="spellEnd"/>
      <w:r>
        <w:t xml:space="preserve"> pindamise pindala </w:t>
      </w:r>
      <w:r w:rsidR="00965DFD">
        <w:t>(</w:t>
      </w:r>
      <w:r>
        <w:t>m</w:t>
      </w:r>
      <w:r w:rsidRPr="00965DFD">
        <w:rPr>
          <w:vertAlign w:val="superscript"/>
        </w:rPr>
        <w:t>2</w:t>
      </w:r>
      <w:r w:rsidR="00965DFD">
        <w:t>)</w:t>
      </w:r>
    </w:p>
    <w:p w14:paraId="4DC1079B" w14:textId="77777777" w:rsidR="008A1228" w:rsidRDefault="008A1228">
      <w:pPr>
        <w:snapToGrid w:val="0"/>
      </w:pPr>
    </w:p>
    <w:p w14:paraId="014DA55F" w14:textId="77777777" w:rsidR="008A1228" w:rsidRDefault="008A1228">
      <w:pPr>
        <w:tabs>
          <w:tab w:val="left" w:pos="990"/>
        </w:tabs>
        <w:snapToGrid w:val="0"/>
        <w:ind w:left="990" w:hanging="990"/>
        <w:rPr>
          <w:rFonts w:eastAsia="MS Mincho"/>
        </w:rPr>
      </w:pPr>
      <w:r>
        <w:rPr>
          <w:rFonts w:eastAsia="MS Mincho"/>
          <w:i/>
        </w:rPr>
        <w:t>P</w:t>
      </w:r>
      <w:r>
        <w:rPr>
          <w:rFonts w:eastAsia="MS Mincho"/>
          <w:position w:val="-6"/>
        </w:rPr>
        <w:t>1</w:t>
      </w:r>
      <w:r>
        <w:rPr>
          <w:rFonts w:eastAsia="MS Mincho"/>
        </w:rPr>
        <w:tab/>
        <w:t xml:space="preserve">on uppumise </w:t>
      </w:r>
      <w:r>
        <w:rPr>
          <w:rFonts w:eastAsia="MS Mincho"/>
          <w:i/>
        </w:rPr>
        <w:t>(</w:t>
      </w:r>
      <w:proofErr w:type="spellStart"/>
      <w:r>
        <w:rPr>
          <w:rFonts w:eastAsia="MS Mincho"/>
          <w:i/>
        </w:rPr>
        <w:t>fatting</w:t>
      </w:r>
      <w:proofErr w:type="spellEnd"/>
      <w:r>
        <w:rPr>
          <w:rFonts w:eastAsia="MS Mincho"/>
          <w:i/>
        </w:rPr>
        <w:t>)</w:t>
      </w:r>
      <w:r>
        <w:rPr>
          <w:rFonts w:eastAsia="MS Mincho"/>
        </w:rPr>
        <w:t xml:space="preserve">, roobaste tekkimise </w:t>
      </w:r>
      <w:r>
        <w:rPr>
          <w:rFonts w:eastAsia="MS Mincho"/>
          <w:i/>
        </w:rPr>
        <w:t>(</w:t>
      </w:r>
      <w:proofErr w:type="spellStart"/>
      <w:r>
        <w:rPr>
          <w:rFonts w:eastAsia="MS Mincho"/>
          <w:i/>
        </w:rPr>
        <w:t>tracking</w:t>
      </w:r>
      <w:proofErr w:type="spellEnd"/>
      <w:r>
        <w:rPr>
          <w:rFonts w:eastAsia="MS Mincho"/>
          <w:i/>
        </w:rPr>
        <w:t>)</w:t>
      </w:r>
      <w:r>
        <w:rPr>
          <w:rFonts w:eastAsia="MS Mincho"/>
        </w:rPr>
        <w:t xml:space="preserve"> ja higistamise </w:t>
      </w:r>
      <w:r>
        <w:rPr>
          <w:rFonts w:eastAsia="MS Mincho"/>
          <w:i/>
        </w:rPr>
        <w:t>(</w:t>
      </w:r>
      <w:proofErr w:type="spellStart"/>
      <w:r>
        <w:rPr>
          <w:rFonts w:eastAsia="MS Mincho"/>
          <w:i/>
        </w:rPr>
        <w:t>bleeding</w:t>
      </w:r>
      <w:proofErr w:type="spellEnd"/>
      <w:r>
        <w:rPr>
          <w:rFonts w:eastAsia="MS Mincho"/>
          <w:i/>
        </w:rPr>
        <w:t xml:space="preserve">) </w:t>
      </w:r>
      <w:r>
        <w:rPr>
          <w:rFonts w:eastAsia="MS Mincho"/>
        </w:rPr>
        <w:t xml:space="preserve">visuaalne arvestus, väljendatult lõigu pindala </w:t>
      </w:r>
      <w:r>
        <w:rPr>
          <w:rFonts w:eastAsia="MS Mincho"/>
          <w:i/>
        </w:rPr>
        <w:t>S</w:t>
      </w:r>
      <w:r>
        <w:rPr>
          <w:rFonts w:eastAsia="MS Mincho"/>
        </w:rPr>
        <w:t xml:space="preserve"> protsendina (%);</w:t>
      </w:r>
    </w:p>
    <w:p w14:paraId="1ACDDBBF" w14:textId="77777777" w:rsidR="008A1228" w:rsidRDefault="008A1228">
      <w:pPr>
        <w:snapToGrid w:val="0"/>
      </w:pPr>
    </w:p>
    <w:p w14:paraId="6673E4A2" w14:textId="77777777" w:rsidR="008A1228" w:rsidRDefault="008A1228">
      <w:pPr>
        <w:tabs>
          <w:tab w:val="left" w:pos="990"/>
        </w:tabs>
        <w:snapToGrid w:val="0"/>
        <w:ind w:left="990" w:hanging="990"/>
        <w:rPr>
          <w:rFonts w:eastAsia="MS Mincho"/>
        </w:rPr>
      </w:pPr>
      <w:r>
        <w:rPr>
          <w:rFonts w:eastAsia="MS Mincho"/>
          <w:i/>
        </w:rPr>
        <w:t>P</w:t>
      </w:r>
      <w:r>
        <w:rPr>
          <w:rFonts w:eastAsia="MS Mincho"/>
          <w:position w:val="-6"/>
        </w:rPr>
        <w:t>2</w:t>
      </w:r>
      <w:r>
        <w:rPr>
          <w:rFonts w:eastAsia="MS Mincho"/>
        </w:rPr>
        <w:tab/>
        <w:t xml:space="preserve">on kihistumise, täitematerjali kao , kulumise, paanide vahekohtade, vagude ning nihete ala visuaalne arvestus , väljendatult lõigu pindala </w:t>
      </w:r>
      <w:r>
        <w:rPr>
          <w:rFonts w:eastAsia="MS Mincho"/>
          <w:i/>
        </w:rPr>
        <w:t>S</w:t>
      </w:r>
      <w:r>
        <w:rPr>
          <w:rFonts w:eastAsia="MS Mincho"/>
        </w:rPr>
        <w:t xml:space="preserve"> protsendina (%);</w:t>
      </w:r>
    </w:p>
    <w:p w14:paraId="071713AD" w14:textId="77777777" w:rsidR="008A1228" w:rsidRDefault="008A1228">
      <w:pPr>
        <w:snapToGrid w:val="0"/>
      </w:pPr>
    </w:p>
    <w:p w14:paraId="1B5A9689" w14:textId="77777777" w:rsidR="008A1228" w:rsidRDefault="008A1228">
      <w:pPr>
        <w:tabs>
          <w:tab w:val="left" w:pos="990"/>
        </w:tabs>
        <w:snapToGrid w:val="0"/>
        <w:ind w:left="1100" w:hanging="1100"/>
        <w:rPr>
          <w:rFonts w:eastAsia="MS Mincho"/>
        </w:rPr>
      </w:pPr>
      <w:r>
        <w:rPr>
          <w:rFonts w:eastAsia="MS Mincho"/>
          <w:i/>
        </w:rPr>
        <w:t>P</w:t>
      </w:r>
      <w:r>
        <w:rPr>
          <w:rFonts w:eastAsia="MS Mincho"/>
          <w:position w:val="-6"/>
        </w:rPr>
        <w:t>3</w:t>
      </w:r>
      <w:r>
        <w:rPr>
          <w:rFonts w:eastAsia="MS Mincho"/>
        </w:rPr>
        <w:tab/>
        <w:t>lainelise ning muhulise ala visuaalne arvestus, väljendatult puistmaterjali kao protsendina (%);</w:t>
      </w:r>
    </w:p>
    <w:p w14:paraId="7D4DD291" w14:textId="77777777" w:rsidR="008A1228" w:rsidRDefault="008A1228">
      <w:pPr>
        <w:snapToGrid w:val="0"/>
      </w:pPr>
    </w:p>
    <w:p w14:paraId="2D940BD9" w14:textId="77777777" w:rsidR="008A1228" w:rsidRDefault="008A1228">
      <w:pPr>
        <w:snapToGrid w:val="0"/>
        <w:ind w:left="1080" w:hanging="1080"/>
        <w:rPr>
          <w:rFonts w:eastAsia="MS Mincho"/>
        </w:rPr>
      </w:pPr>
      <w:r>
        <w:rPr>
          <w:rFonts w:eastAsia="MS Mincho"/>
          <w:i/>
        </w:rPr>
        <w:t>P</w:t>
      </w:r>
      <w:r>
        <w:rPr>
          <w:rFonts w:eastAsia="MS Mincho"/>
          <w:position w:val="-6"/>
        </w:rPr>
        <w:t>4</w:t>
      </w:r>
      <w:r>
        <w:rPr>
          <w:rFonts w:eastAsia="MS Mincho"/>
        </w:rPr>
        <w:tab/>
        <w:t>erinevad väikseid korduvaid defekte sisaldavate ristkülikukujuliste alade visuaalne arvestus, väljendatult joonmõõtena meetrites   (m).</w:t>
      </w:r>
    </w:p>
    <w:p w14:paraId="7CCAFE39" w14:textId="77777777" w:rsidR="00B91265" w:rsidRDefault="00B91265">
      <w:pPr>
        <w:snapToGrid w:val="0"/>
        <w:ind w:left="1080" w:hanging="1080"/>
        <w:rPr>
          <w:rFonts w:eastAsia="MS Mincho"/>
        </w:rPr>
      </w:pPr>
    </w:p>
    <w:p w14:paraId="6FA2DA8B" w14:textId="5DC90405" w:rsidR="00E71886" w:rsidRDefault="00E71886">
      <w:pPr>
        <w:snapToGrid w:val="0"/>
        <w:ind w:left="1080" w:hanging="1080"/>
        <w:rPr>
          <w:rFonts w:eastAsia="MS Mincho"/>
        </w:rPr>
      </w:pPr>
      <w:r>
        <w:rPr>
          <w:rFonts w:eastAsia="MS Mincho"/>
          <w:i/>
        </w:rPr>
        <w:t>L</w:t>
      </w:r>
      <w:r>
        <w:rPr>
          <w:rFonts w:eastAsia="MS Mincho"/>
          <w:i/>
        </w:rPr>
        <w:tab/>
      </w:r>
      <w:r w:rsidRPr="00B91265">
        <w:rPr>
          <w:rFonts w:eastAsia="MS Mincho"/>
          <w:iCs/>
        </w:rPr>
        <w:t>100 m sektsiooni</w:t>
      </w:r>
      <w:r w:rsidR="00B91265" w:rsidRPr="00B91265">
        <w:rPr>
          <w:rFonts w:eastAsia="MS Mincho"/>
          <w:iCs/>
        </w:rPr>
        <w:t xml:space="preserve"> pikisuunaliste soonte kogupikkus (m)</w:t>
      </w:r>
    </w:p>
    <w:p w14:paraId="23975163" w14:textId="77777777" w:rsidR="008A1228" w:rsidRDefault="008A1228">
      <w:pPr>
        <w:snapToGrid w:val="0"/>
      </w:pPr>
    </w:p>
    <w:p w14:paraId="7F19F65D" w14:textId="77777777" w:rsidR="008A1228" w:rsidRDefault="008A1228">
      <w:pPr>
        <w:tabs>
          <w:tab w:val="left" w:pos="1134"/>
          <w:tab w:val="left" w:pos="1701"/>
          <w:tab w:val="left" w:pos="1985"/>
        </w:tabs>
        <w:snapToGrid w:val="0"/>
        <w:spacing w:after="240" w:line="230" w:lineRule="atLeast"/>
        <w:rPr>
          <w:rFonts w:eastAsia="MS Mincho"/>
        </w:rPr>
      </w:pPr>
      <w:r>
        <w:rPr>
          <w:rFonts w:eastAsia="MS Mincho"/>
        </w:rPr>
        <w:t>MÄRKUS.</w:t>
      </w:r>
      <w:r>
        <w:rPr>
          <w:rFonts w:eastAsia="MS Mincho"/>
        </w:rPr>
        <w:tab/>
        <w:t>Eelpool mainitu määratakse EVS-EN 12273 testi kohaselt.</w:t>
      </w:r>
    </w:p>
    <w:p w14:paraId="220D3EDB" w14:textId="77777777" w:rsidR="008A1228" w:rsidRDefault="008A1228">
      <w:pPr>
        <w:snapToGrid w:val="0"/>
      </w:pPr>
      <w:r>
        <w:t>FPC</w:t>
      </w:r>
      <w:r>
        <w:tab/>
      </w:r>
      <w:proofErr w:type="spellStart"/>
      <w:r>
        <w:t>mössiga</w:t>
      </w:r>
      <w:proofErr w:type="spellEnd"/>
      <w:r>
        <w:t xml:space="preserve"> pindamise tootmisohje</w:t>
      </w:r>
    </w:p>
    <w:p w14:paraId="7E6677F9" w14:textId="77777777" w:rsidR="00B91265" w:rsidRDefault="00B91265">
      <w:pPr>
        <w:snapToGrid w:val="0"/>
      </w:pPr>
    </w:p>
    <w:p w14:paraId="71310EC7" w14:textId="77777777" w:rsidR="008A1228" w:rsidRDefault="008A1228">
      <w:pPr>
        <w:snapToGrid w:val="0"/>
      </w:pPr>
      <w:r>
        <w:t>TAIT</w:t>
      </w:r>
      <w:r>
        <w:tab/>
        <w:t xml:space="preserve"> tüübikinnituse paigalduskatse</w:t>
      </w:r>
    </w:p>
    <w:p w14:paraId="211A4A0A" w14:textId="77777777" w:rsidR="00B91265" w:rsidRDefault="00B91265">
      <w:pPr>
        <w:snapToGrid w:val="0"/>
      </w:pPr>
    </w:p>
    <w:p w14:paraId="0210E37B" w14:textId="77777777" w:rsidR="008A1228" w:rsidRDefault="008A1228">
      <w:pPr>
        <w:snapToGrid w:val="0"/>
      </w:pPr>
      <w:r>
        <w:t>PSV</w:t>
      </w:r>
      <w:r>
        <w:tab/>
        <w:t xml:space="preserve">kivi </w:t>
      </w:r>
      <w:proofErr w:type="spellStart"/>
      <w:r>
        <w:t>poleeritavus</w:t>
      </w:r>
      <w:proofErr w:type="spellEnd"/>
      <w:r w:rsidR="00A101F7">
        <w:t xml:space="preserve"> </w:t>
      </w:r>
      <w:r>
        <w:t>(</w:t>
      </w:r>
      <w:proofErr w:type="spellStart"/>
      <w:r>
        <w:t>Polished</w:t>
      </w:r>
      <w:proofErr w:type="spellEnd"/>
      <w:r>
        <w:t xml:space="preserve"> </w:t>
      </w:r>
      <w:proofErr w:type="spellStart"/>
      <w:r>
        <w:t>Stone</w:t>
      </w:r>
      <w:proofErr w:type="spellEnd"/>
      <w:r>
        <w:t xml:space="preserve"> </w:t>
      </w:r>
      <w:proofErr w:type="spellStart"/>
      <w:r>
        <w:t>Value</w:t>
      </w:r>
      <w:proofErr w:type="spellEnd"/>
      <w:r>
        <w:t>)</w:t>
      </w:r>
    </w:p>
    <w:p w14:paraId="2822B88F" w14:textId="77777777" w:rsidR="00B91265" w:rsidRDefault="00B91265">
      <w:pPr>
        <w:snapToGrid w:val="0"/>
      </w:pPr>
    </w:p>
    <w:p w14:paraId="5CF38A79" w14:textId="77777777" w:rsidR="008A1228" w:rsidRDefault="008A1228">
      <w:pPr>
        <w:snapToGrid w:val="0"/>
      </w:pPr>
      <w:r>
        <w:t>NPD</w:t>
      </w:r>
      <w:r>
        <w:tab/>
        <w:t>toimivus määratlemata</w:t>
      </w:r>
    </w:p>
    <w:p w14:paraId="79044868" w14:textId="77777777" w:rsidR="00B91265" w:rsidRDefault="00B91265">
      <w:pPr>
        <w:snapToGrid w:val="0"/>
      </w:pPr>
    </w:p>
    <w:p w14:paraId="061424EC" w14:textId="77777777" w:rsidR="008A1228" w:rsidRDefault="008A1228">
      <w:pPr>
        <w:snapToGrid w:val="0"/>
      </w:pPr>
      <w:r>
        <w:t xml:space="preserve">JS </w:t>
      </w:r>
      <w:r>
        <w:tab/>
        <w:t>OÜ ÜLE juhtimissüsteemide ohje</w:t>
      </w:r>
    </w:p>
    <w:p w14:paraId="4DD9177F" w14:textId="77777777" w:rsidR="008A1228" w:rsidRDefault="008A1228">
      <w:pPr>
        <w:snapToGrid w:val="0"/>
      </w:pPr>
    </w:p>
    <w:p w14:paraId="1C6751F5" w14:textId="77777777" w:rsidR="008A1228" w:rsidRDefault="008A1228">
      <w:pPr>
        <w:snapToGrid w:val="0"/>
      </w:pPr>
    </w:p>
    <w:p w14:paraId="42BFF048" w14:textId="77777777" w:rsidR="008A1228" w:rsidRDefault="008A1228">
      <w:pPr>
        <w:snapToGrid w:val="0"/>
      </w:pPr>
    </w:p>
    <w:p w14:paraId="5871D08C" w14:textId="77777777" w:rsidR="008A1228" w:rsidRDefault="008A1228">
      <w:pPr>
        <w:snapToGrid w:val="0"/>
      </w:pPr>
      <w:r>
        <w:br w:type="page"/>
      </w:r>
    </w:p>
    <w:p w14:paraId="215A7542" w14:textId="77777777" w:rsidR="008A1228" w:rsidRDefault="008A1228">
      <w:pPr>
        <w:keepNext/>
        <w:snapToGrid w:val="0"/>
        <w:rPr>
          <w:b/>
        </w:rPr>
      </w:pPr>
      <w:r>
        <w:rPr>
          <w:b/>
        </w:rPr>
        <w:lastRenderedPageBreak/>
        <w:t>3. SISSEJUHATUS</w:t>
      </w:r>
    </w:p>
    <w:p w14:paraId="26513C1F" w14:textId="77777777" w:rsidR="008A1228" w:rsidRDefault="008A1228">
      <w:pPr>
        <w:snapToGrid w:val="0"/>
      </w:pPr>
    </w:p>
    <w:p w14:paraId="157C2E42" w14:textId="77777777" w:rsidR="008A1228" w:rsidRDefault="008A1228">
      <w:pPr>
        <w:snapToGrid w:val="0"/>
        <w:jc w:val="both"/>
      </w:pPr>
      <w:r>
        <w:t xml:space="preserve">Käesolev dokument (edaspidi </w:t>
      </w:r>
      <w:r>
        <w:rPr>
          <w:b/>
        </w:rPr>
        <w:t>FPC</w:t>
      </w:r>
      <w:r>
        <w:t xml:space="preserve">) kirjeldab </w:t>
      </w:r>
      <w:proofErr w:type="spellStart"/>
      <w:r>
        <w:t>mössiga</w:t>
      </w:r>
      <w:proofErr w:type="spellEnd"/>
      <w:r>
        <w:t xml:space="preserve"> pindamistööde teostamiseks vajalike toimingute ja tegevuste kogumit mis on vajalik kvaliteedi tagamiseks</w:t>
      </w:r>
      <w:r w:rsidR="00952140">
        <w:t xml:space="preserve"> </w:t>
      </w:r>
      <w:proofErr w:type="spellStart"/>
      <w:r w:rsidR="00952140">
        <w:t>mössiga</w:t>
      </w:r>
      <w:proofErr w:type="spellEnd"/>
      <w:r>
        <w:t xml:space="preserve"> pindamistöödel vastavuses EVS-EN 12273:2008 standardile. Lisaks on käesolev dokument seotud OÜ </w:t>
      </w:r>
      <w:proofErr w:type="spellStart"/>
      <w:r>
        <w:t>ÜLE-s</w:t>
      </w:r>
      <w:proofErr w:type="spellEnd"/>
      <w:r>
        <w:t xml:space="preserve"> kasutatava </w:t>
      </w:r>
      <w:r>
        <w:rPr>
          <w:b/>
          <w:i/>
        </w:rPr>
        <w:t xml:space="preserve">juhtimissüsteemi </w:t>
      </w:r>
      <w:proofErr w:type="spellStart"/>
      <w:r>
        <w:rPr>
          <w:b/>
          <w:i/>
        </w:rPr>
        <w:t>ohjega</w:t>
      </w:r>
      <w:proofErr w:type="spellEnd"/>
      <w:r>
        <w:t xml:space="preserve"> (edaspidi </w:t>
      </w:r>
      <w:r>
        <w:rPr>
          <w:i/>
        </w:rPr>
        <w:t>JS</w:t>
      </w:r>
      <w:r>
        <w:t xml:space="preserve">), mis tugineb EVS-EN </w:t>
      </w:r>
      <w:bookmarkStart w:id="0" w:name="OLE_LINK1"/>
      <w:r>
        <w:t xml:space="preserve">ISO 9001:2015 </w:t>
      </w:r>
      <w:bookmarkEnd w:id="0"/>
      <w:r>
        <w:t xml:space="preserve">ja EVS-EN ISO 14001:2015 standarditele. Seega paljud käesoleva tootmisohje punktid on kaldkirjaliste viidetega tähistatud selle punkti käsitlemisele juba juhtimissüsteemide ohjes. </w:t>
      </w:r>
    </w:p>
    <w:p w14:paraId="580747E8" w14:textId="77777777" w:rsidR="008A1228" w:rsidRDefault="008A1228">
      <w:pPr>
        <w:snapToGrid w:val="0"/>
        <w:jc w:val="both"/>
      </w:pPr>
    </w:p>
    <w:p w14:paraId="2A5E7662" w14:textId="77777777" w:rsidR="008A1228" w:rsidRDefault="008A1228">
      <w:pPr>
        <w:keepNext/>
        <w:tabs>
          <w:tab w:val="left" w:pos="540"/>
          <w:tab w:val="left" w:pos="700"/>
        </w:tabs>
        <w:snapToGrid w:val="0"/>
        <w:spacing w:before="60" w:after="240" w:line="250" w:lineRule="exact"/>
        <w:rPr>
          <w:rFonts w:ascii="Arial" w:eastAsia="MS Mincho" w:hAnsi="Arial"/>
          <w:b/>
        </w:rPr>
      </w:pPr>
      <w:r>
        <w:rPr>
          <w:rFonts w:ascii="Arial" w:eastAsia="MS Mincho" w:hAnsi="Arial"/>
          <w:b/>
        </w:rPr>
        <w:t>3.1 Standardi põhised nõuded.</w:t>
      </w:r>
    </w:p>
    <w:p w14:paraId="04F0650C" w14:textId="77777777" w:rsidR="008A1228" w:rsidRDefault="008A1228">
      <w:pPr>
        <w:snapToGrid w:val="0"/>
        <w:jc w:val="both"/>
      </w:pPr>
      <w:r>
        <w:t xml:space="preserve">Käesoleva dokumendi seotust </w:t>
      </w:r>
      <w:r>
        <w:rPr>
          <w:i/>
        </w:rPr>
        <w:t>JS</w:t>
      </w:r>
      <w:r>
        <w:t>-</w:t>
      </w:r>
      <w:proofErr w:type="spellStart"/>
      <w:r>
        <w:t>ga</w:t>
      </w:r>
      <w:proofErr w:type="spellEnd"/>
      <w:r>
        <w:t xml:space="preserve"> kirjeldab järgnev tabel:</w:t>
      </w:r>
    </w:p>
    <w:p w14:paraId="15612FDD" w14:textId="77777777" w:rsidR="008A1228" w:rsidRDefault="008A1228">
      <w:pPr>
        <w:keepNext/>
        <w:snapToGrid w:val="0"/>
        <w:spacing w:before="120" w:after="120" w:line="230" w:lineRule="exact"/>
        <w:jc w:val="center"/>
        <w:rPr>
          <w:rFonts w:ascii="Arial" w:eastAsia="MS Mincho" w:hAnsi="Arial"/>
          <w:b/>
        </w:rPr>
      </w:pPr>
      <w:r>
        <w:rPr>
          <w:rFonts w:ascii="Arial" w:eastAsia="MS Mincho" w:hAnsi="Arial"/>
          <w:b/>
        </w:rPr>
        <w:t>Tabel 1 </w:t>
      </w:r>
    </w:p>
    <w:tbl>
      <w:tblPr>
        <w:tblW w:w="9833" w:type="dxa"/>
        <w:jc w:val="center"/>
        <w:tblLayout w:type="fixed"/>
        <w:tblCellMar>
          <w:left w:w="0" w:type="dxa"/>
          <w:right w:w="0" w:type="dxa"/>
        </w:tblCellMar>
        <w:tblLook w:val="04A0" w:firstRow="1" w:lastRow="0" w:firstColumn="1" w:lastColumn="0" w:noHBand="0" w:noVBand="1"/>
      </w:tblPr>
      <w:tblGrid>
        <w:gridCol w:w="1013"/>
        <w:gridCol w:w="1675"/>
        <w:gridCol w:w="3251"/>
        <w:gridCol w:w="2203"/>
        <w:gridCol w:w="1691"/>
      </w:tblGrid>
      <w:tr w:rsidR="008A1228" w14:paraId="611EEB36" w14:textId="77777777" w:rsidTr="00BD10E8">
        <w:trPr>
          <w:trHeight w:val="421"/>
          <w:jc w:val="center"/>
        </w:trPr>
        <w:tc>
          <w:tcPr>
            <w:tcW w:w="1013"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75F518" w14:textId="77777777" w:rsidR="008A1228" w:rsidRDefault="008A1228">
            <w:pPr>
              <w:snapToGrid w:val="0"/>
              <w:ind w:left="39"/>
              <w:jc w:val="center"/>
              <w:rPr>
                <w:rFonts w:eastAsia="MS Mincho"/>
              </w:rPr>
            </w:pPr>
            <w:r>
              <w:rPr>
                <w:rFonts w:eastAsia="MS Mincho"/>
              </w:rPr>
              <w:t>Veerg</w:t>
            </w:r>
          </w:p>
        </w:tc>
        <w:tc>
          <w:tcPr>
            <w:tcW w:w="1675"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4488251" w14:textId="77777777" w:rsidR="008A1228" w:rsidRDefault="008A1228">
            <w:pPr>
              <w:snapToGrid w:val="0"/>
              <w:jc w:val="center"/>
              <w:rPr>
                <w:rFonts w:eastAsia="MS Mincho"/>
              </w:rPr>
            </w:pPr>
            <w:r>
              <w:rPr>
                <w:rFonts w:eastAsia="MS Mincho"/>
              </w:rPr>
              <w:t>1</w:t>
            </w:r>
          </w:p>
        </w:tc>
        <w:tc>
          <w:tcPr>
            <w:tcW w:w="3251"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BC4D25" w14:textId="77777777" w:rsidR="008A1228" w:rsidRDefault="008A1228">
            <w:pPr>
              <w:snapToGrid w:val="0"/>
              <w:jc w:val="center"/>
              <w:rPr>
                <w:rFonts w:eastAsia="MS Mincho"/>
              </w:rPr>
            </w:pPr>
            <w:r>
              <w:rPr>
                <w:rFonts w:eastAsia="MS Mincho"/>
              </w:rPr>
              <w:t>2</w:t>
            </w:r>
          </w:p>
        </w:tc>
        <w:tc>
          <w:tcPr>
            <w:tcW w:w="220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EE8579C" w14:textId="77777777" w:rsidR="008A1228" w:rsidRDefault="008A1228">
            <w:pPr>
              <w:snapToGrid w:val="0"/>
              <w:jc w:val="center"/>
              <w:rPr>
                <w:rFonts w:eastAsia="MS Mincho"/>
              </w:rPr>
            </w:pPr>
            <w:r>
              <w:rPr>
                <w:rFonts w:eastAsia="MS Mincho"/>
              </w:rPr>
              <w:t>3</w:t>
            </w:r>
          </w:p>
        </w:tc>
        <w:tc>
          <w:tcPr>
            <w:tcW w:w="1691"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275ED56" w14:textId="77777777" w:rsidR="008A1228" w:rsidRDefault="008A1228">
            <w:pPr>
              <w:snapToGrid w:val="0"/>
              <w:jc w:val="center"/>
              <w:rPr>
                <w:rFonts w:eastAsia="MS Mincho"/>
              </w:rPr>
            </w:pPr>
            <w:r>
              <w:rPr>
                <w:rFonts w:eastAsia="MS Mincho"/>
              </w:rPr>
              <w:t>4</w:t>
            </w:r>
          </w:p>
        </w:tc>
      </w:tr>
      <w:tr w:rsidR="008A1228" w14:paraId="7639DC16" w14:textId="77777777" w:rsidTr="00BD10E8">
        <w:trPr>
          <w:trHeight w:val="711"/>
          <w:jc w:val="center"/>
        </w:trPr>
        <w:tc>
          <w:tcPr>
            <w:tcW w:w="1013"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A3250D4" w14:textId="77777777" w:rsidR="008A1228" w:rsidRDefault="008A1228">
            <w:pPr>
              <w:snapToGrid w:val="0"/>
              <w:jc w:val="center"/>
              <w:rPr>
                <w:rFonts w:eastAsia="MS Mincho"/>
              </w:rPr>
            </w:pPr>
            <w:r>
              <w:rPr>
                <w:rFonts w:eastAsia="MS Mincho"/>
              </w:rPr>
              <w:t>Rida</w:t>
            </w:r>
          </w:p>
        </w:tc>
        <w:tc>
          <w:tcPr>
            <w:tcW w:w="1675"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753C987" w14:textId="77777777" w:rsidR="008A1228" w:rsidRDefault="008A1228">
            <w:pPr>
              <w:snapToGrid w:val="0"/>
              <w:jc w:val="center"/>
              <w:rPr>
                <w:rFonts w:eastAsia="MS Mincho"/>
                <w:b/>
              </w:rPr>
            </w:pPr>
            <w:r>
              <w:rPr>
                <w:rFonts w:eastAsia="MS Mincho"/>
                <w:b/>
              </w:rPr>
              <w:t>EVS-EN ISO </w:t>
            </w:r>
          </w:p>
          <w:p w14:paraId="64672B43" w14:textId="77777777" w:rsidR="008A1228" w:rsidRDefault="008A1228">
            <w:pPr>
              <w:snapToGrid w:val="0"/>
              <w:jc w:val="center"/>
              <w:rPr>
                <w:rFonts w:eastAsia="MS Mincho"/>
                <w:b/>
              </w:rPr>
            </w:pPr>
            <w:r>
              <w:rPr>
                <w:rFonts w:eastAsia="MS Mincho"/>
                <w:b/>
              </w:rPr>
              <w:t>9001:2015 alapunkt</w:t>
            </w:r>
          </w:p>
        </w:tc>
        <w:tc>
          <w:tcPr>
            <w:tcW w:w="3251"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4F3A6D8" w14:textId="77777777" w:rsidR="008A1228" w:rsidRDefault="008A1228">
            <w:pPr>
              <w:snapToGrid w:val="0"/>
              <w:jc w:val="center"/>
              <w:rPr>
                <w:rFonts w:eastAsia="MS Mincho"/>
                <w:b/>
              </w:rPr>
            </w:pPr>
            <w:r>
              <w:rPr>
                <w:rFonts w:eastAsia="MS Mincho"/>
                <w:b/>
              </w:rPr>
              <w:t>Sisu</w:t>
            </w:r>
          </w:p>
        </w:tc>
        <w:tc>
          <w:tcPr>
            <w:tcW w:w="220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2548FD2" w14:textId="657D4985" w:rsidR="008A1228" w:rsidRDefault="008A1228">
            <w:pPr>
              <w:snapToGrid w:val="0"/>
              <w:jc w:val="center"/>
              <w:rPr>
                <w:rFonts w:eastAsia="MS Mincho"/>
                <w:b/>
              </w:rPr>
            </w:pPr>
            <w:r>
              <w:rPr>
                <w:rFonts w:eastAsia="MS Mincho"/>
                <w:b/>
              </w:rPr>
              <w:t>Lisanõudeid või teavet sisaldava EVS-EN 12273:2008 peatükk</w:t>
            </w:r>
          </w:p>
        </w:tc>
        <w:tc>
          <w:tcPr>
            <w:tcW w:w="1691" w:type="dxa"/>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311E65F3" w14:textId="77777777" w:rsidR="008A1228" w:rsidRDefault="008A1228">
            <w:pPr>
              <w:snapToGrid w:val="0"/>
              <w:jc w:val="center"/>
              <w:rPr>
                <w:rFonts w:eastAsia="MS Mincho"/>
                <w:b/>
              </w:rPr>
            </w:pPr>
            <w:r>
              <w:rPr>
                <w:rFonts w:eastAsia="MS Mincho"/>
                <w:b/>
              </w:rPr>
              <w:t xml:space="preserve">OÜ ÜLE </w:t>
            </w:r>
            <w:proofErr w:type="spellStart"/>
            <w:r>
              <w:rPr>
                <w:rFonts w:eastAsia="MS Mincho"/>
                <w:b/>
              </w:rPr>
              <w:t>Juhtimis-süsteemide</w:t>
            </w:r>
            <w:proofErr w:type="spellEnd"/>
            <w:r>
              <w:rPr>
                <w:rFonts w:eastAsia="MS Mincho"/>
                <w:b/>
              </w:rPr>
              <w:t xml:space="preserve"> ohje peatükk</w:t>
            </w:r>
          </w:p>
        </w:tc>
      </w:tr>
      <w:tr w:rsidR="008A1228" w14:paraId="7A27A495" w14:textId="77777777" w:rsidTr="00BD10E8">
        <w:trPr>
          <w:trHeight w:val="491"/>
          <w:jc w:val="center"/>
        </w:trPr>
        <w:tc>
          <w:tcPr>
            <w:tcW w:w="1013"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4BD3CC4" w14:textId="77777777" w:rsidR="008A1228" w:rsidRDefault="008A1228">
            <w:pPr>
              <w:tabs>
                <w:tab w:val="right" w:pos="518"/>
              </w:tabs>
              <w:snapToGrid w:val="0"/>
              <w:ind w:right="284"/>
              <w:jc w:val="center"/>
              <w:rPr>
                <w:rFonts w:eastAsia="MS Mincho"/>
              </w:rPr>
            </w:pPr>
            <w:r>
              <w:rPr>
                <w:rFonts w:eastAsia="MS Mincho"/>
              </w:rPr>
              <w:t>1</w:t>
            </w:r>
          </w:p>
        </w:tc>
        <w:tc>
          <w:tcPr>
            <w:tcW w:w="1675"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AD0FFF3" w14:textId="77777777" w:rsidR="008A1228" w:rsidRDefault="008A1228">
            <w:pPr>
              <w:snapToGrid w:val="0"/>
              <w:rPr>
                <w:rFonts w:eastAsia="MS Mincho"/>
              </w:rPr>
            </w:pPr>
            <w:r>
              <w:rPr>
                <w:rFonts w:eastAsia="MS Mincho"/>
              </w:rPr>
              <w:t>4.2 (v.a 4.2.1a)</w:t>
            </w:r>
          </w:p>
        </w:tc>
        <w:tc>
          <w:tcPr>
            <w:tcW w:w="3251"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F7D177" w14:textId="77777777" w:rsidR="008A1228" w:rsidRDefault="008A1228">
            <w:pPr>
              <w:snapToGrid w:val="0"/>
              <w:rPr>
                <w:rFonts w:eastAsia="MS Mincho"/>
              </w:rPr>
            </w:pPr>
            <w:r>
              <w:rPr>
                <w:rFonts w:eastAsia="MS Mincho"/>
              </w:rPr>
              <w:t>Nõutav dokumentatsioon ja dokumentide kontroll</w:t>
            </w:r>
          </w:p>
        </w:tc>
        <w:tc>
          <w:tcPr>
            <w:tcW w:w="220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2B80F2" w14:textId="77777777" w:rsidR="008A1228" w:rsidRDefault="008A1228">
            <w:pPr>
              <w:snapToGrid w:val="0"/>
              <w:jc w:val="center"/>
              <w:rPr>
                <w:rFonts w:eastAsia="MS Mincho"/>
              </w:rPr>
            </w:pPr>
            <w:r>
              <w:rPr>
                <w:rFonts w:eastAsia="MS Mincho"/>
              </w:rPr>
              <w:t>A.3.1</w:t>
            </w:r>
          </w:p>
        </w:tc>
        <w:tc>
          <w:tcPr>
            <w:tcW w:w="1691"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3FE9F07" w14:textId="26A4AADB" w:rsidR="008A1228" w:rsidRPr="008C1387" w:rsidRDefault="000B2707">
            <w:pPr>
              <w:snapToGrid w:val="0"/>
              <w:jc w:val="center"/>
              <w:rPr>
                <w:rFonts w:eastAsia="MS Mincho"/>
                <w:i/>
                <w:iCs/>
              </w:rPr>
            </w:pPr>
            <w:r w:rsidRPr="008C1387">
              <w:rPr>
                <w:rFonts w:eastAsia="MS Mincho"/>
                <w:i/>
                <w:iCs/>
              </w:rPr>
              <w:t>6.6</w:t>
            </w:r>
          </w:p>
        </w:tc>
      </w:tr>
      <w:tr w:rsidR="008A1228" w14:paraId="334DD7AB" w14:textId="77777777" w:rsidTr="00BD10E8">
        <w:trPr>
          <w:trHeight w:val="512"/>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DE1EE8C" w14:textId="77777777" w:rsidR="008A1228" w:rsidRDefault="008A1228">
            <w:pPr>
              <w:tabs>
                <w:tab w:val="right" w:pos="518"/>
              </w:tabs>
              <w:snapToGrid w:val="0"/>
              <w:ind w:right="284"/>
              <w:jc w:val="center"/>
              <w:rPr>
                <w:rFonts w:eastAsia="MS Mincho"/>
              </w:rPr>
            </w:pPr>
            <w:r>
              <w:rPr>
                <w:rFonts w:eastAsia="MS Mincho"/>
              </w:rPr>
              <w:t>2</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896BF8" w14:textId="77777777" w:rsidR="008A1228" w:rsidRDefault="008A1228">
            <w:pPr>
              <w:snapToGrid w:val="0"/>
              <w:rPr>
                <w:rFonts w:eastAsia="MS Mincho"/>
              </w:rPr>
            </w:pPr>
            <w:r>
              <w:rPr>
                <w:rFonts w:eastAsia="MS Mincho"/>
              </w:rPr>
              <w:t>5.1 e)</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FFCD48" w14:textId="77777777" w:rsidR="008A1228" w:rsidRDefault="008A1228">
            <w:pPr>
              <w:snapToGrid w:val="0"/>
              <w:rPr>
                <w:rFonts w:eastAsia="MS Mincho"/>
              </w:rPr>
            </w:pPr>
            <w:r>
              <w:rPr>
                <w:rFonts w:eastAsia="MS Mincho"/>
              </w:rPr>
              <w:t>Ressursside olemasolu ja juhtimine</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17301E0" w14:textId="77777777" w:rsidR="008A1228" w:rsidRDefault="008A1228">
            <w:pPr>
              <w:snapToGrid w:val="0"/>
              <w:jc w:val="center"/>
              <w:rPr>
                <w:rFonts w:eastAsia="MS Mincho"/>
              </w:rPr>
            </w:pPr>
            <w:r>
              <w:rPr>
                <w:rFonts w:eastAsia="MS Mincho"/>
              </w:rPr>
              <w:t>A.3.2</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41BA321" w14:textId="46B68DB3" w:rsidR="008A1228" w:rsidRPr="008C1387" w:rsidRDefault="00A035D6">
            <w:pPr>
              <w:snapToGrid w:val="0"/>
              <w:jc w:val="center"/>
              <w:rPr>
                <w:rFonts w:eastAsia="MS Mincho"/>
                <w:i/>
                <w:iCs/>
              </w:rPr>
            </w:pPr>
            <w:r w:rsidRPr="008C1387">
              <w:rPr>
                <w:rFonts w:eastAsia="MS Mincho"/>
                <w:i/>
                <w:iCs/>
              </w:rPr>
              <w:t>3.6</w:t>
            </w:r>
          </w:p>
        </w:tc>
      </w:tr>
      <w:tr w:rsidR="008A1228" w14:paraId="0A3135FC" w14:textId="77777777" w:rsidTr="00BD10E8">
        <w:trPr>
          <w:trHeight w:val="356"/>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579B2E" w14:textId="77777777" w:rsidR="008A1228" w:rsidRDefault="008A1228">
            <w:pPr>
              <w:tabs>
                <w:tab w:val="right" w:pos="518"/>
              </w:tabs>
              <w:snapToGrid w:val="0"/>
              <w:ind w:right="284"/>
              <w:jc w:val="center"/>
              <w:rPr>
                <w:rFonts w:eastAsia="MS Mincho"/>
              </w:rPr>
            </w:pPr>
            <w:r>
              <w:rPr>
                <w:rFonts w:eastAsia="MS Mincho"/>
              </w:rPr>
              <w:t>3</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7E9084E" w14:textId="77777777" w:rsidR="008A1228" w:rsidRDefault="008A1228">
            <w:pPr>
              <w:snapToGrid w:val="0"/>
              <w:rPr>
                <w:rFonts w:eastAsia="MS Mincho"/>
              </w:rPr>
            </w:pPr>
            <w:r>
              <w:rPr>
                <w:rFonts w:eastAsia="MS Mincho"/>
              </w:rPr>
              <w:t>5.5.1</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1F074F3" w14:textId="77777777" w:rsidR="008A1228" w:rsidRDefault="008A1228">
            <w:pPr>
              <w:snapToGrid w:val="0"/>
              <w:rPr>
                <w:rFonts w:eastAsia="MS Mincho"/>
              </w:rPr>
            </w:pPr>
            <w:r>
              <w:rPr>
                <w:rFonts w:eastAsia="MS Mincho"/>
              </w:rPr>
              <w:t>Vastutus ja võimupädevus</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0C3553D" w14:textId="77777777" w:rsidR="008A1228" w:rsidRDefault="008A1228">
            <w:pPr>
              <w:snapToGrid w:val="0"/>
              <w:jc w:val="center"/>
              <w:rPr>
                <w:rFonts w:eastAsia="MS Mincho"/>
              </w:rPr>
            </w:pPr>
            <w:r>
              <w:rPr>
                <w:rFonts w:eastAsia="MS Mincho"/>
              </w:rPr>
              <w:t>A.3.3</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0A9B92A" w14:textId="1B9D4085" w:rsidR="008A1228" w:rsidRPr="008C1387" w:rsidRDefault="00D45278">
            <w:pPr>
              <w:snapToGrid w:val="0"/>
              <w:jc w:val="center"/>
              <w:rPr>
                <w:rFonts w:eastAsia="MS Mincho"/>
                <w:i/>
                <w:iCs/>
              </w:rPr>
            </w:pPr>
            <w:r w:rsidRPr="008C1387">
              <w:rPr>
                <w:rFonts w:eastAsia="MS Mincho"/>
                <w:i/>
                <w:iCs/>
              </w:rPr>
              <w:t>5.1</w:t>
            </w:r>
          </w:p>
        </w:tc>
      </w:tr>
      <w:tr w:rsidR="008A1228" w14:paraId="04124870"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CF0C118" w14:textId="77777777" w:rsidR="008A1228" w:rsidRDefault="008A1228">
            <w:pPr>
              <w:tabs>
                <w:tab w:val="right" w:pos="518"/>
              </w:tabs>
              <w:snapToGrid w:val="0"/>
              <w:ind w:right="284"/>
              <w:jc w:val="center"/>
              <w:rPr>
                <w:rFonts w:eastAsia="MS Mincho"/>
              </w:rPr>
            </w:pPr>
            <w:r>
              <w:rPr>
                <w:rFonts w:eastAsia="MS Mincho"/>
              </w:rPr>
              <w:t>4</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2C6BB4" w14:textId="77777777" w:rsidR="008A1228" w:rsidRDefault="008A1228">
            <w:pPr>
              <w:snapToGrid w:val="0"/>
              <w:rPr>
                <w:rFonts w:eastAsia="MS Mincho"/>
              </w:rPr>
            </w:pPr>
            <w:r>
              <w:rPr>
                <w:rFonts w:eastAsia="MS Mincho"/>
              </w:rPr>
              <w:t>5.5.2</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22CC081" w14:textId="77777777" w:rsidR="008A1228" w:rsidRDefault="008A1228">
            <w:pPr>
              <w:snapToGrid w:val="0"/>
              <w:rPr>
                <w:rFonts w:eastAsia="MS Mincho"/>
              </w:rPr>
            </w:pPr>
            <w:r>
              <w:rPr>
                <w:rFonts w:eastAsia="MS Mincho"/>
              </w:rPr>
              <w:t>Juhtkonna esindaja, kes tagab kvaliteedisüsteemi korrasoleku</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E1EA6F" w14:textId="77777777" w:rsidR="008A1228" w:rsidRDefault="008A1228">
            <w:pPr>
              <w:snapToGrid w:val="0"/>
              <w:rPr>
                <w:rFonts w:eastAsia="MS Mincho"/>
              </w:rPr>
            </w:pP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AEB6870" w14:textId="419DE899" w:rsidR="008A1228" w:rsidRPr="008C1387" w:rsidRDefault="00624385">
            <w:pPr>
              <w:snapToGrid w:val="0"/>
              <w:jc w:val="center"/>
              <w:rPr>
                <w:rFonts w:eastAsia="MS Mincho"/>
                <w:i/>
                <w:iCs/>
              </w:rPr>
            </w:pPr>
            <w:r w:rsidRPr="008C1387">
              <w:rPr>
                <w:rFonts w:eastAsia="MS Mincho"/>
                <w:i/>
                <w:iCs/>
              </w:rPr>
              <w:t>6.1</w:t>
            </w:r>
          </w:p>
        </w:tc>
      </w:tr>
      <w:tr w:rsidR="008A1228" w14:paraId="326E9927"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71A98F" w14:textId="77777777" w:rsidR="008A1228" w:rsidRDefault="008A1228">
            <w:pPr>
              <w:tabs>
                <w:tab w:val="right" w:pos="518"/>
              </w:tabs>
              <w:snapToGrid w:val="0"/>
              <w:ind w:right="284"/>
              <w:jc w:val="center"/>
            </w:pPr>
            <w:r>
              <w:t>5</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82A79E" w14:textId="77777777" w:rsidR="008A1228" w:rsidRDefault="008A1228">
            <w:pPr>
              <w:snapToGrid w:val="0"/>
            </w:pPr>
            <w:r>
              <w:t xml:space="preserve">6 </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2653BFB" w14:textId="77777777" w:rsidR="008A1228" w:rsidRDefault="008A1228">
            <w:pPr>
              <w:snapToGrid w:val="0"/>
            </w:pPr>
            <w:r>
              <w:t>FPC-süsteemi ressursihaldus, kaasa arvatud varustus, inimressursid, infrastruktuur ja töökeskkond</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BACF05" w14:textId="77777777" w:rsidR="008A1228" w:rsidRDefault="008A1228">
            <w:pPr>
              <w:snapToGrid w:val="0"/>
              <w:rPr>
                <w:rFonts w:eastAsia="MS Mincho"/>
              </w:rPr>
            </w:pP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9A4CD8E" w14:textId="77777777" w:rsidR="008A1228" w:rsidRPr="008C1387" w:rsidRDefault="008A1228">
            <w:pPr>
              <w:snapToGrid w:val="0"/>
              <w:jc w:val="center"/>
              <w:rPr>
                <w:rFonts w:eastAsia="MS Mincho"/>
                <w:i/>
                <w:iCs/>
              </w:rPr>
            </w:pPr>
            <w:r w:rsidRPr="008C1387">
              <w:rPr>
                <w:rFonts w:eastAsia="MS Mincho"/>
                <w:i/>
                <w:iCs/>
              </w:rPr>
              <w:t>6</w:t>
            </w:r>
          </w:p>
        </w:tc>
      </w:tr>
      <w:tr w:rsidR="008A1228" w14:paraId="6058EA43"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7F63B78" w14:textId="77777777" w:rsidR="008A1228" w:rsidRDefault="008A1228">
            <w:pPr>
              <w:tabs>
                <w:tab w:val="right" w:pos="518"/>
              </w:tabs>
              <w:snapToGrid w:val="0"/>
              <w:ind w:right="284"/>
              <w:jc w:val="center"/>
            </w:pPr>
            <w:r>
              <w:t>6</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C543D51" w14:textId="77777777" w:rsidR="008A1228" w:rsidRDefault="008A1228">
            <w:pPr>
              <w:snapToGrid w:val="0"/>
            </w:pPr>
            <w:r>
              <w:t>7.1 (v.a 7.1a)</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6C11448" w14:textId="77777777" w:rsidR="008A1228" w:rsidRDefault="008A1228">
            <w:pPr>
              <w:snapToGrid w:val="0"/>
            </w:pPr>
            <w:r>
              <w:t>Toote realiseerimise  plaanimine</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833EF6A" w14:textId="77777777" w:rsidR="008A1228" w:rsidRDefault="008A1228">
            <w:pPr>
              <w:snapToGrid w:val="0"/>
            </w:pP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B748682" w14:textId="30803BAA" w:rsidR="008A1228" w:rsidRPr="008C1387" w:rsidRDefault="00F11C5A">
            <w:pPr>
              <w:snapToGrid w:val="0"/>
              <w:jc w:val="center"/>
              <w:rPr>
                <w:i/>
                <w:iCs/>
              </w:rPr>
            </w:pPr>
            <w:r w:rsidRPr="008C1387">
              <w:rPr>
                <w:i/>
                <w:iCs/>
              </w:rPr>
              <w:t>6.8</w:t>
            </w:r>
          </w:p>
        </w:tc>
      </w:tr>
      <w:tr w:rsidR="008A1228" w14:paraId="6702B1C7"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1FFFA7" w14:textId="77777777" w:rsidR="008A1228" w:rsidRDefault="008A1228">
            <w:pPr>
              <w:tabs>
                <w:tab w:val="right" w:pos="518"/>
              </w:tabs>
              <w:snapToGrid w:val="0"/>
              <w:ind w:right="284"/>
              <w:jc w:val="center"/>
            </w:pPr>
            <w:r>
              <w:t>7</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9F986A" w14:textId="77777777" w:rsidR="008A1228" w:rsidRDefault="008A1228">
            <w:pPr>
              <w:snapToGrid w:val="0"/>
            </w:pPr>
            <w:r>
              <w:t>7.2.3 c</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1A6DFD1" w14:textId="77777777" w:rsidR="008A1228" w:rsidRDefault="008A1228">
            <w:pPr>
              <w:snapToGrid w:val="0"/>
            </w:pPr>
            <w:r>
              <w:t>Ostja tagasiside</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9E52F71" w14:textId="77777777" w:rsidR="008A1228" w:rsidRDefault="008A1228">
            <w:pPr>
              <w:snapToGrid w:val="0"/>
            </w:pP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859C5B6" w14:textId="4C713A52" w:rsidR="008A1228" w:rsidRPr="008C1387" w:rsidRDefault="00E722DD">
            <w:pPr>
              <w:snapToGrid w:val="0"/>
              <w:jc w:val="center"/>
              <w:rPr>
                <w:i/>
                <w:iCs/>
              </w:rPr>
            </w:pPr>
            <w:r w:rsidRPr="008C1387">
              <w:rPr>
                <w:i/>
                <w:iCs/>
              </w:rPr>
              <w:t>6.7</w:t>
            </w:r>
          </w:p>
        </w:tc>
      </w:tr>
      <w:tr w:rsidR="008A1228" w14:paraId="6010619C"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6B1740" w14:textId="77777777" w:rsidR="008A1228" w:rsidRDefault="008A1228">
            <w:pPr>
              <w:tabs>
                <w:tab w:val="right" w:pos="518"/>
              </w:tabs>
              <w:snapToGrid w:val="0"/>
              <w:ind w:right="284"/>
              <w:jc w:val="center"/>
            </w:pPr>
            <w:r>
              <w:t>8</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067EB09" w14:textId="77777777" w:rsidR="008A1228" w:rsidRDefault="008A1228">
            <w:pPr>
              <w:snapToGrid w:val="0"/>
            </w:pPr>
            <w:r>
              <w:t>7.3</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DB08A9D" w14:textId="77777777" w:rsidR="008A1228" w:rsidRDefault="008A1228">
            <w:pPr>
              <w:snapToGrid w:val="0"/>
            </w:pPr>
            <w:r>
              <w:t>Projekteerimine ja arendus</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C29AC7" w14:textId="77777777" w:rsidR="008A1228" w:rsidRDefault="008A1228">
            <w:pPr>
              <w:snapToGrid w:val="0"/>
              <w:jc w:val="center"/>
            </w:pPr>
            <w:r>
              <w:t>A.3.4</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CB893F1" w14:textId="3056FD0F" w:rsidR="008A1228" w:rsidRPr="008C1387" w:rsidRDefault="00510805">
            <w:pPr>
              <w:snapToGrid w:val="0"/>
              <w:jc w:val="center"/>
              <w:rPr>
                <w:i/>
                <w:iCs/>
              </w:rPr>
            </w:pPr>
            <w:r w:rsidRPr="008C1387">
              <w:rPr>
                <w:i/>
                <w:iCs/>
              </w:rPr>
              <w:t>4.1</w:t>
            </w:r>
          </w:p>
        </w:tc>
      </w:tr>
      <w:tr w:rsidR="008A1228" w14:paraId="408DC6A7"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7D8E70" w14:textId="77777777" w:rsidR="008A1228" w:rsidRDefault="008A1228">
            <w:pPr>
              <w:tabs>
                <w:tab w:val="right" w:pos="518"/>
              </w:tabs>
              <w:snapToGrid w:val="0"/>
              <w:ind w:right="284"/>
              <w:jc w:val="center"/>
            </w:pPr>
            <w:r>
              <w:t>9</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CE46B0" w14:textId="77777777" w:rsidR="008A1228" w:rsidRDefault="008A1228">
            <w:pPr>
              <w:snapToGrid w:val="0"/>
            </w:pPr>
            <w:r>
              <w:t>7.4</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A7AAC47" w14:textId="77777777" w:rsidR="008A1228" w:rsidRDefault="008A1228">
            <w:pPr>
              <w:snapToGrid w:val="0"/>
            </w:pPr>
            <w:r>
              <w:t>Ostmine (protsess, teave ja kontroll)</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F2FC735" w14:textId="77777777" w:rsidR="008A1228" w:rsidRDefault="008A1228">
            <w:pPr>
              <w:snapToGrid w:val="0"/>
              <w:jc w:val="center"/>
            </w:pP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6FA0490" w14:textId="350CBC45" w:rsidR="008A1228" w:rsidRPr="008C1387" w:rsidRDefault="0086521B">
            <w:pPr>
              <w:snapToGrid w:val="0"/>
              <w:jc w:val="center"/>
              <w:rPr>
                <w:i/>
                <w:iCs/>
              </w:rPr>
            </w:pPr>
            <w:r w:rsidRPr="008C1387">
              <w:rPr>
                <w:i/>
                <w:iCs/>
              </w:rPr>
              <w:t>3.3</w:t>
            </w:r>
          </w:p>
        </w:tc>
      </w:tr>
      <w:tr w:rsidR="008A1228" w14:paraId="60F1555E"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A0AD34E" w14:textId="77777777" w:rsidR="008A1228" w:rsidRDefault="008A1228">
            <w:pPr>
              <w:tabs>
                <w:tab w:val="right" w:pos="518"/>
              </w:tabs>
              <w:snapToGrid w:val="0"/>
              <w:ind w:right="284"/>
              <w:jc w:val="center"/>
            </w:pPr>
            <w:r>
              <w:t>10</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591AA0" w14:textId="77777777" w:rsidR="008A1228" w:rsidRDefault="008A1228">
            <w:pPr>
              <w:snapToGrid w:val="0"/>
            </w:pPr>
            <w:r>
              <w:t>7.5</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15F23F2" w14:textId="77777777" w:rsidR="008A1228" w:rsidRDefault="008A1228">
            <w:pPr>
              <w:snapToGrid w:val="0"/>
            </w:pPr>
            <w:r>
              <w:t>Tootmine ja teenuse osutamine</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9F2E11D" w14:textId="77777777" w:rsidR="008A1228" w:rsidRDefault="008A1228">
            <w:pPr>
              <w:snapToGrid w:val="0"/>
              <w:jc w:val="center"/>
            </w:pPr>
            <w:r>
              <w:t>A.3.5</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5B30C73" w14:textId="2EAF140F" w:rsidR="008A1228" w:rsidRPr="008C1387" w:rsidRDefault="00E12B3D">
            <w:pPr>
              <w:snapToGrid w:val="0"/>
              <w:jc w:val="center"/>
              <w:rPr>
                <w:i/>
                <w:iCs/>
              </w:rPr>
            </w:pPr>
            <w:r w:rsidRPr="008C1387">
              <w:rPr>
                <w:i/>
                <w:iCs/>
              </w:rPr>
              <w:t>5</w:t>
            </w:r>
          </w:p>
        </w:tc>
      </w:tr>
      <w:tr w:rsidR="008A1228" w14:paraId="7D3E8684"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64DCD4" w14:textId="77777777" w:rsidR="008A1228" w:rsidRDefault="008A1228">
            <w:pPr>
              <w:tabs>
                <w:tab w:val="right" w:pos="518"/>
              </w:tabs>
              <w:snapToGrid w:val="0"/>
              <w:ind w:right="284"/>
              <w:jc w:val="center"/>
            </w:pPr>
            <w:r>
              <w:t>11</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787726" w14:textId="77777777" w:rsidR="008A1228" w:rsidRDefault="008A1228">
            <w:pPr>
              <w:snapToGrid w:val="0"/>
            </w:pPr>
            <w:r>
              <w:t>7.6</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D7FC73F" w14:textId="77777777" w:rsidR="008A1228" w:rsidRDefault="008A1228">
            <w:pPr>
              <w:snapToGrid w:val="0"/>
            </w:pPr>
            <w:r>
              <w:t>Jälgimis- ja mõõteseadmete kontroll</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A0B7893" w14:textId="77777777" w:rsidR="008A1228" w:rsidRDefault="008A1228">
            <w:pPr>
              <w:snapToGrid w:val="0"/>
              <w:jc w:val="center"/>
            </w:pPr>
            <w:r>
              <w:t>A.3.6</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51DA48D" w14:textId="39E5D6F4" w:rsidR="008A1228" w:rsidRPr="008C1387" w:rsidRDefault="00B954FD">
            <w:pPr>
              <w:snapToGrid w:val="0"/>
              <w:jc w:val="center"/>
              <w:rPr>
                <w:i/>
                <w:iCs/>
              </w:rPr>
            </w:pPr>
            <w:r w:rsidRPr="008C1387">
              <w:rPr>
                <w:i/>
                <w:iCs/>
              </w:rPr>
              <w:t>6.11</w:t>
            </w:r>
          </w:p>
        </w:tc>
      </w:tr>
      <w:tr w:rsidR="008A1228" w14:paraId="7F3E6F33"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2BB793A" w14:textId="77777777" w:rsidR="008A1228" w:rsidRDefault="008A1228">
            <w:pPr>
              <w:tabs>
                <w:tab w:val="right" w:pos="518"/>
              </w:tabs>
              <w:snapToGrid w:val="0"/>
              <w:ind w:right="284"/>
              <w:jc w:val="center"/>
            </w:pPr>
            <w:r>
              <w:t>12</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D2688E6" w14:textId="77777777" w:rsidR="008A1228" w:rsidRDefault="008A1228">
            <w:pPr>
              <w:snapToGrid w:val="0"/>
            </w:pPr>
            <w:r>
              <w:t>8.2.4</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A5ECFCC" w14:textId="77777777" w:rsidR="008A1228" w:rsidRDefault="008A1228">
            <w:pPr>
              <w:snapToGrid w:val="0"/>
            </w:pPr>
            <w:r>
              <w:t>Protsesside ja toote jälgimine</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256A2B3" w14:textId="77777777" w:rsidR="008A1228" w:rsidRDefault="008A1228">
            <w:pPr>
              <w:snapToGrid w:val="0"/>
              <w:jc w:val="center"/>
            </w:pPr>
            <w:r>
              <w:t>A.3.7</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0AC5B7B" w14:textId="5EFBB3E1" w:rsidR="008A1228" w:rsidRPr="008C1387" w:rsidRDefault="0022443F">
            <w:pPr>
              <w:snapToGrid w:val="0"/>
              <w:jc w:val="center"/>
              <w:rPr>
                <w:i/>
                <w:iCs/>
              </w:rPr>
            </w:pPr>
            <w:r w:rsidRPr="008C1387">
              <w:rPr>
                <w:i/>
                <w:iCs/>
              </w:rPr>
              <w:t>5.1</w:t>
            </w:r>
          </w:p>
        </w:tc>
      </w:tr>
      <w:tr w:rsidR="008A1228" w14:paraId="4784B8F0" w14:textId="77777777" w:rsidTr="00BD10E8">
        <w:trPr>
          <w:trHeight w:val="314"/>
          <w:jc w:val="center"/>
        </w:trPr>
        <w:tc>
          <w:tcPr>
            <w:tcW w:w="1013"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3CEF7E" w14:textId="77777777" w:rsidR="008A1228" w:rsidRDefault="008A1228">
            <w:pPr>
              <w:tabs>
                <w:tab w:val="right" w:pos="518"/>
              </w:tabs>
              <w:snapToGrid w:val="0"/>
              <w:ind w:right="284"/>
              <w:jc w:val="center"/>
            </w:pPr>
            <w:r>
              <w:t>13</w:t>
            </w:r>
          </w:p>
        </w:tc>
        <w:tc>
          <w:tcPr>
            <w:tcW w:w="167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1BC60E8" w14:textId="77777777" w:rsidR="008A1228" w:rsidRDefault="008A1228">
            <w:pPr>
              <w:snapToGrid w:val="0"/>
            </w:pPr>
            <w:r>
              <w:t>8.3</w:t>
            </w:r>
          </w:p>
        </w:tc>
        <w:tc>
          <w:tcPr>
            <w:tcW w:w="32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2DE7D99" w14:textId="77777777" w:rsidR="008A1228" w:rsidRDefault="008A1228">
            <w:pPr>
              <w:snapToGrid w:val="0"/>
            </w:pPr>
            <w:r>
              <w:t>Mittevastava toote kontroll</w:t>
            </w: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C851DD6" w14:textId="77777777" w:rsidR="008A1228" w:rsidRDefault="008A1228">
            <w:pPr>
              <w:snapToGrid w:val="0"/>
              <w:jc w:val="center"/>
            </w:pPr>
            <w:r>
              <w:t>A.3.8</w:t>
            </w:r>
          </w:p>
        </w:tc>
        <w:tc>
          <w:tcPr>
            <w:tcW w:w="169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9D690FB" w14:textId="1385A9C5" w:rsidR="008A1228" w:rsidRPr="008C1387" w:rsidRDefault="008C3FEF">
            <w:pPr>
              <w:snapToGrid w:val="0"/>
              <w:jc w:val="center"/>
              <w:rPr>
                <w:i/>
                <w:iCs/>
              </w:rPr>
            </w:pPr>
            <w:r w:rsidRPr="008C1387">
              <w:rPr>
                <w:i/>
                <w:iCs/>
              </w:rPr>
              <w:t>6.9</w:t>
            </w:r>
          </w:p>
        </w:tc>
      </w:tr>
      <w:tr w:rsidR="008A1228" w14:paraId="54603ACB" w14:textId="77777777" w:rsidTr="00BD10E8">
        <w:trPr>
          <w:trHeight w:val="314"/>
          <w:jc w:val="center"/>
        </w:trPr>
        <w:tc>
          <w:tcPr>
            <w:tcW w:w="1013"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49B79B2A" w14:textId="77777777" w:rsidR="008A1228" w:rsidRDefault="008A1228">
            <w:pPr>
              <w:tabs>
                <w:tab w:val="right" w:pos="518"/>
              </w:tabs>
              <w:snapToGrid w:val="0"/>
              <w:ind w:right="284"/>
              <w:jc w:val="center"/>
            </w:pPr>
            <w:r>
              <w:t>14</w:t>
            </w:r>
          </w:p>
        </w:tc>
        <w:tc>
          <w:tcPr>
            <w:tcW w:w="1675"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3C87B24" w14:textId="77777777" w:rsidR="008A1228" w:rsidRDefault="008A1228">
            <w:pPr>
              <w:snapToGrid w:val="0"/>
            </w:pPr>
            <w:r>
              <w:t>8.5.2</w:t>
            </w:r>
          </w:p>
        </w:tc>
        <w:tc>
          <w:tcPr>
            <w:tcW w:w="3251"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tcPr>
          <w:p w14:paraId="5D28E899" w14:textId="77777777" w:rsidR="008A1228" w:rsidRDefault="008A1228">
            <w:pPr>
              <w:snapToGrid w:val="0"/>
            </w:pPr>
            <w:r>
              <w:t>Korrigeerimistegevus</w:t>
            </w:r>
          </w:p>
        </w:tc>
        <w:tc>
          <w:tcPr>
            <w:tcW w:w="220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5700B3B" w14:textId="77777777" w:rsidR="008A1228" w:rsidRDefault="008A1228">
            <w:pPr>
              <w:snapToGrid w:val="0"/>
              <w:jc w:val="center"/>
            </w:pPr>
            <w:r>
              <w:t>A.3.9</w:t>
            </w:r>
          </w:p>
        </w:tc>
        <w:tc>
          <w:tcPr>
            <w:tcW w:w="1691" w:type="dxa"/>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366B7B26" w14:textId="7721C1CC" w:rsidR="008A1228" w:rsidRPr="008C1387" w:rsidRDefault="008B739E">
            <w:pPr>
              <w:snapToGrid w:val="0"/>
              <w:jc w:val="center"/>
              <w:rPr>
                <w:i/>
                <w:iCs/>
                <w:color w:val="FF0000"/>
              </w:rPr>
            </w:pPr>
            <w:r w:rsidRPr="008C1387">
              <w:rPr>
                <w:i/>
                <w:iCs/>
              </w:rPr>
              <w:t>6.9</w:t>
            </w:r>
          </w:p>
        </w:tc>
      </w:tr>
    </w:tbl>
    <w:p w14:paraId="77563D34" w14:textId="583FBE81" w:rsidR="008A1228" w:rsidRDefault="00392730">
      <w:pPr>
        <w:keepNext/>
        <w:tabs>
          <w:tab w:val="left" w:pos="540"/>
          <w:tab w:val="left" w:pos="700"/>
        </w:tabs>
        <w:snapToGrid w:val="0"/>
        <w:spacing w:before="60" w:after="240" w:line="250" w:lineRule="exact"/>
        <w:rPr>
          <w:rFonts w:eastAsia="MS Mincho"/>
          <w:b/>
        </w:rPr>
      </w:pPr>
      <w:r>
        <w:rPr>
          <w:rFonts w:eastAsia="MS Mincho"/>
          <w:b/>
        </w:rPr>
        <w:lastRenderedPageBreak/>
        <w:t xml:space="preserve"> </w:t>
      </w:r>
      <w:r w:rsidR="008A1228">
        <w:rPr>
          <w:rFonts w:eastAsia="MS Mincho"/>
          <w:b/>
        </w:rPr>
        <w:t xml:space="preserve">N 12273:2008 </w:t>
      </w:r>
    </w:p>
    <w:p w14:paraId="4276E93B"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3.2.1 Üldist</w:t>
      </w:r>
    </w:p>
    <w:p w14:paraId="66DE414A" w14:textId="207C330E" w:rsidR="008A1228" w:rsidRDefault="00513535">
      <w:pPr>
        <w:snapToGrid w:val="0"/>
        <w:jc w:val="both"/>
      </w:pPr>
      <w:proofErr w:type="spellStart"/>
      <w:r>
        <w:t>Mössiga</w:t>
      </w:r>
      <w:proofErr w:type="spellEnd"/>
      <w:r>
        <w:t xml:space="preserve"> p</w:t>
      </w:r>
      <w:r w:rsidR="008A1228">
        <w:t>indamistööd</w:t>
      </w:r>
      <w:r w:rsidR="00392730">
        <w:t xml:space="preserve"> ei loe </w:t>
      </w:r>
      <w:r w:rsidR="008A1228">
        <w:t>tooteks ja EVS-EN 12273:2008 nõuete järgmist vastavalt antud tootmisohjele kohustuslikuks kui:</w:t>
      </w:r>
    </w:p>
    <w:p w14:paraId="777BB14F" w14:textId="77777777" w:rsidR="008A1228" w:rsidRDefault="008A1228">
      <w:pPr>
        <w:snapToGrid w:val="0"/>
        <w:jc w:val="both"/>
      </w:pPr>
    </w:p>
    <w:p w14:paraId="5F4E2673" w14:textId="1993FEA8" w:rsidR="008A1228" w:rsidRDefault="008A1228">
      <w:pPr>
        <w:numPr>
          <w:ilvl w:val="0"/>
          <w:numId w:val="1"/>
        </w:numPr>
        <w:tabs>
          <w:tab w:val="left" w:pos="567"/>
          <w:tab w:val="left" w:pos="720"/>
        </w:tabs>
        <w:snapToGrid w:val="0"/>
        <w:spacing w:after="240" w:line="230" w:lineRule="atLeast"/>
        <w:ind w:left="720"/>
        <w:jc w:val="both"/>
        <w:rPr>
          <w:rFonts w:eastAsia="MS Mincho"/>
        </w:rPr>
      </w:pPr>
      <w:proofErr w:type="spellStart"/>
      <w:r>
        <w:rPr>
          <w:rFonts w:eastAsia="MS Mincho"/>
        </w:rPr>
        <w:t>Mössiga</w:t>
      </w:r>
      <w:proofErr w:type="spellEnd"/>
      <w:r>
        <w:rPr>
          <w:rFonts w:eastAsia="MS Mincho"/>
        </w:rPr>
        <w:t xml:space="preserve"> pindamistöö </w:t>
      </w:r>
      <w:r w:rsidR="00392730">
        <w:rPr>
          <w:rFonts w:eastAsia="MS Mincho"/>
        </w:rPr>
        <w:t>on</w:t>
      </w:r>
      <w:r>
        <w:rPr>
          <w:rFonts w:eastAsia="MS Mincho"/>
        </w:rPr>
        <w:t xml:space="preserve"> projekteeritud tellija poolt ja tellija poolt on etteantud nõudmised mis ei ole kooskõlas EVS-EN 12273:2008 standardiga.</w:t>
      </w:r>
    </w:p>
    <w:p w14:paraId="4C663866" w14:textId="77777777" w:rsidR="008A1228" w:rsidRDefault="008A1228">
      <w:pPr>
        <w:numPr>
          <w:ilvl w:val="0"/>
          <w:numId w:val="1"/>
        </w:numPr>
        <w:tabs>
          <w:tab w:val="left" w:pos="567"/>
          <w:tab w:val="left" w:pos="720"/>
        </w:tabs>
        <w:snapToGrid w:val="0"/>
        <w:spacing w:after="240" w:line="230" w:lineRule="atLeast"/>
        <w:ind w:left="720"/>
        <w:jc w:val="both"/>
        <w:rPr>
          <w:rFonts w:eastAsia="MS Mincho"/>
        </w:rPr>
      </w:pPr>
      <w:proofErr w:type="spellStart"/>
      <w:r>
        <w:rPr>
          <w:rFonts w:eastAsia="MS Mincho"/>
        </w:rPr>
        <w:t>Mössiga</w:t>
      </w:r>
      <w:proofErr w:type="spellEnd"/>
      <w:r>
        <w:rPr>
          <w:rFonts w:eastAsia="MS Mincho"/>
        </w:rPr>
        <w:t xml:space="preserve"> pindamistööd teostatakse maanteedel eraldi esinevatel väikestel, alla 500 m</w:t>
      </w:r>
      <w:r>
        <w:rPr>
          <w:rFonts w:eastAsia="MS Mincho"/>
          <w:vertAlign w:val="superscript"/>
        </w:rPr>
        <w:t>2</w:t>
      </w:r>
      <w:r>
        <w:rPr>
          <w:rFonts w:eastAsia="MS Mincho"/>
        </w:rPr>
        <w:t xml:space="preserve"> suurustel aladel. </w:t>
      </w:r>
    </w:p>
    <w:p w14:paraId="088E77E6" w14:textId="77777777" w:rsidR="008A1228" w:rsidRDefault="008A1228">
      <w:pPr>
        <w:tabs>
          <w:tab w:val="left" w:pos="567"/>
        </w:tabs>
        <w:snapToGrid w:val="0"/>
        <w:spacing w:after="240" w:line="230" w:lineRule="atLeast"/>
        <w:jc w:val="both"/>
        <w:rPr>
          <w:rFonts w:eastAsia="MS Mincho"/>
        </w:rPr>
      </w:pPr>
    </w:p>
    <w:p w14:paraId="5C9A7A09" w14:textId="77777777" w:rsidR="008A1228" w:rsidRPr="005F1685"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3.2.2 </w:t>
      </w:r>
      <w:r w:rsidR="008A1228" w:rsidRPr="005F1685">
        <w:rPr>
          <w:rFonts w:eastAsia="MS Mincho"/>
          <w:b/>
        </w:rPr>
        <w:t>Dokumendid</w:t>
      </w:r>
    </w:p>
    <w:p w14:paraId="2D48900D" w14:textId="77777777" w:rsidR="008A1228" w:rsidRDefault="008A1228">
      <w:pPr>
        <w:snapToGrid w:val="0"/>
      </w:pPr>
      <w:r>
        <w:t>Dokumentide kättesaadavus ja säilitamine toimub vastavalt</w:t>
      </w:r>
      <w:r>
        <w:rPr>
          <w:i/>
        </w:rPr>
        <w:t xml:space="preserve"> JS 6.6 </w:t>
      </w:r>
      <w:r>
        <w:t xml:space="preserve"> </w:t>
      </w:r>
      <w:r>
        <w:rPr>
          <w:b/>
          <w:i/>
        </w:rPr>
        <w:t>Dokumenteerimine</w:t>
      </w:r>
      <w:r>
        <w:rPr>
          <w:i/>
        </w:rPr>
        <w:t xml:space="preserve"> </w:t>
      </w:r>
      <w:r>
        <w:t>.</w:t>
      </w:r>
    </w:p>
    <w:p w14:paraId="53CB01F6" w14:textId="77777777" w:rsidR="008A1228" w:rsidRDefault="008A1228">
      <w:pPr>
        <w:snapToGrid w:val="0"/>
      </w:pPr>
    </w:p>
    <w:p w14:paraId="2E171FE5"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3.2.3 </w:t>
      </w:r>
      <w:r w:rsidR="008A1228">
        <w:rPr>
          <w:rFonts w:eastAsia="MS Mincho"/>
          <w:b/>
        </w:rPr>
        <w:t>FPC süsteem</w:t>
      </w:r>
    </w:p>
    <w:p w14:paraId="482F72C0" w14:textId="77777777" w:rsidR="008A1228" w:rsidRDefault="008A1228">
      <w:pPr>
        <w:snapToGrid w:val="0"/>
        <w:rPr>
          <w:b/>
        </w:rPr>
      </w:pPr>
      <w:r>
        <w:t xml:space="preserve">FPC süsteemi seotus standardiga EVS-EN ISO 9001:2015  on näidatud </w:t>
      </w:r>
      <w:r>
        <w:rPr>
          <w:b/>
        </w:rPr>
        <w:t>FPC peatükk 3.1</w:t>
      </w:r>
    </w:p>
    <w:p w14:paraId="5F52126E" w14:textId="77777777" w:rsidR="008A1228" w:rsidRDefault="008A1228">
      <w:pPr>
        <w:snapToGrid w:val="0"/>
      </w:pPr>
    </w:p>
    <w:p w14:paraId="6A99E844" w14:textId="77777777" w:rsidR="008A1228" w:rsidRDefault="008A1228">
      <w:pPr>
        <w:snapToGrid w:val="0"/>
      </w:pPr>
      <w:r>
        <w:t xml:space="preserve">Protsessi kontrollülevaatuste ajakava ja sagedused on väljatoodud </w:t>
      </w:r>
      <w:r>
        <w:rPr>
          <w:b/>
        </w:rPr>
        <w:t>FPC peatükk 6.2</w:t>
      </w:r>
      <w:r>
        <w:t xml:space="preserve"> </w:t>
      </w:r>
    </w:p>
    <w:p w14:paraId="2D705E88" w14:textId="77777777" w:rsidR="008A1228" w:rsidRDefault="008A1228">
      <w:pPr>
        <w:snapToGrid w:val="0"/>
      </w:pPr>
    </w:p>
    <w:p w14:paraId="4AE75B7A"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3.2.4 </w:t>
      </w:r>
      <w:r w:rsidR="008A1228">
        <w:rPr>
          <w:rFonts w:eastAsia="MS Mincho"/>
          <w:b/>
        </w:rPr>
        <w:t>Vastutus ja võimupädevus</w:t>
      </w:r>
    </w:p>
    <w:p w14:paraId="28AD2985" w14:textId="77777777" w:rsidR="008A1228" w:rsidRDefault="008A1228">
      <w:pPr>
        <w:snapToGrid w:val="0"/>
      </w:pPr>
      <w:r>
        <w:t xml:space="preserve">Vastutus ja võimupädevus toimub vastavalt  </w:t>
      </w:r>
      <w:r>
        <w:rPr>
          <w:i/>
        </w:rPr>
        <w:t>JS 5.1</w:t>
      </w:r>
      <w:r>
        <w:t xml:space="preserve"> </w:t>
      </w:r>
      <w:r>
        <w:rPr>
          <w:b/>
          <w:i/>
        </w:rPr>
        <w:t>Põhiprotsessid</w:t>
      </w:r>
      <w:r>
        <w:t xml:space="preserve"> ja antud ohje </w:t>
      </w:r>
      <w:r>
        <w:rPr>
          <w:b/>
        </w:rPr>
        <w:t>(FCP</w:t>
      </w:r>
      <w:r>
        <w:t xml:space="preserve">) </w:t>
      </w:r>
      <w:r>
        <w:rPr>
          <w:b/>
        </w:rPr>
        <w:t xml:space="preserve">lisa </w:t>
      </w:r>
      <w:r>
        <w:t xml:space="preserve"> järgi. </w:t>
      </w:r>
    </w:p>
    <w:p w14:paraId="161E90C3" w14:textId="5C0FB601" w:rsidR="00E91D99" w:rsidRDefault="00E91D99">
      <w:pPr>
        <w:snapToGrid w:val="0"/>
      </w:pPr>
      <w:r>
        <w:t xml:space="preserve">Pädevuse tagamiseks on meie </w:t>
      </w:r>
      <w:r w:rsidRPr="00E91D99">
        <w:rPr>
          <w:b/>
        </w:rPr>
        <w:t>objektijuht</w:t>
      </w:r>
      <w:r>
        <w:t xml:space="preserve"> koolitatud masina tootja ettevõtte VSS International </w:t>
      </w:r>
      <w:proofErr w:type="spellStart"/>
      <w:r>
        <w:t>Slurry</w:t>
      </w:r>
      <w:proofErr w:type="spellEnd"/>
      <w:r>
        <w:t xml:space="preserve"> Seal ettevõttes.</w:t>
      </w:r>
      <w:r w:rsidRPr="00E468E2">
        <w:rPr>
          <w:b/>
          <w:bCs/>
        </w:rPr>
        <w:t xml:space="preserve"> Kvaliteedijuht</w:t>
      </w:r>
      <w:r>
        <w:t xml:space="preserve"> </w:t>
      </w:r>
      <w:r w:rsidR="00AA2265">
        <w:t>ja</w:t>
      </w:r>
      <w:r w:rsidR="00AA2265">
        <w:rPr>
          <w:b/>
        </w:rPr>
        <w:t xml:space="preserve"> p</w:t>
      </w:r>
      <w:r w:rsidR="0056483F" w:rsidRPr="00E91D99">
        <w:rPr>
          <w:b/>
        </w:rPr>
        <w:t>rojektijuht</w:t>
      </w:r>
      <w:r w:rsidR="0056483F">
        <w:t xml:space="preserve"> </w:t>
      </w:r>
      <w:r>
        <w:t>oma</w:t>
      </w:r>
      <w:r w:rsidR="00AA2265">
        <w:t>vad</w:t>
      </w:r>
      <w:r>
        <w:t xml:space="preserve"> ISSA </w:t>
      </w:r>
      <w:proofErr w:type="spellStart"/>
      <w:r>
        <w:t>Sl</w:t>
      </w:r>
      <w:r w:rsidR="006F245E">
        <w:t>u</w:t>
      </w:r>
      <w:r>
        <w:t>rry</w:t>
      </w:r>
      <w:proofErr w:type="spellEnd"/>
      <w:r>
        <w:t xml:space="preserve"> System </w:t>
      </w:r>
      <w:proofErr w:type="spellStart"/>
      <w:r>
        <w:t>Workshop</w:t>
      </w:r>
      <w:proofErr w:type="spellEnd"/>
      <w:r w:rsidR="00AA2265">
        <w:t xml:space="preserve"> </w:t>
      </w:r>
      <w:proofErr w:type="spellStart"/>
      <w:r w:rsidR="00AA2265">
        <w:t>sertfikaate</w:t>
      </w:r>
      <w:proofErr w:type="spellEnd"/>
      <w:r w:rsidR="006F245E">
        <w:t>, koolitus</w:t>
      </w:r>
      <w:r w:rsidR="00FC5E2E">
        <w:t>t</w:t>
      </w:r>
      <w:r w:rsidR="006F245E">
        <w:t>e läbimise kohta.</w:t>
      </w:r>
    </w:p>
    <w:p w14:paraId="2DA43A38" w14:textId="77777777" w:rsidR="008A1228" w:rsidRDefault="008A1228">
      <w:pPr>
        <w:snapToGrid w:val="0"/>
      </w:pPr>
    </w:p>
    <w:p w14:paraId="105A44B9"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3.2.5 </w:t>
      </w:r>
      <w:r w:rsidR="008A1228">
        <w:rPr>
          <w:rFonts w:eastAsia="MS Mincho"/>
          <w:b/>
        </w:rPr>
        <w:t>Projekteerimine</w:t>
      </w:r>
    </w:p>
    <w:p w14:paraId="720B2088" w14:textId="77777777" w:rsidR="008A1228" w:rsidRDefault="008A1228">
      <w:pPr>
        <w:snapToGrid w:val="0"/>
      </w:pPr>
      <w:r>
        <w:t xml:space="preserve">Projekteerimise protseduur on lahti seletatud </w:t>
      </w:r>
      <w:r>
        <w:rPr>
          <w:b/>
        </w:rPr>
        <w:t xml:space="preserve">FPC peatükk 5. </w:t>
      </w:r>
    </w:p>
    <w:p w14:paraId="2FEBEB82" w14:textId="77777777" w:rsidR="008A1228" w:rsidRDefault="008A1228">
      <w:pPr>
        <w:snapToGrid w:val="0"/>
      </w:pPr>
    </w:p>
    <w:p w14:paraId="08B69580"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3.2.6 </w:t>
      </w:r>
      <w:r w:rsidR="008A1228">
        <w:rPr>
          <w:rFonts w:eastAsia="MS Mincho"/>
          <w:b/>
        </w:rPr>
        <w:t>Protsessi kontroll</w:t>
      </w:r>
    </w:p>
    <w:p w14:paraId="5F91F69C" w14:textId="1376C762" w:rsidR="008A1228" w:rsidRDefault="008A1228">
      <w:pPr>
        <w:snapToGrid w:val="0"/>
        <w:jc w:val="both"/>
      </w:pPr>
      <w:r>
        <w:rPr>
          <w:b/>
        </w:rPr>
        <w:t>Ehitusjuht</w:t>
      </w:r>
      <w:r>
        <w:t xml:space="preserve"> määrab töökoosolekuga või meili teel uue tööpakkumuse teostajaks ja vastutajaks konkreetse </w:t>
      </w:r>
      <w:r>
        <w:rPr>
          <w:b/>
        </w:rPr>
        <w:t xml:space="preserve">projektijuhi, </w:t>
      </w:r>
      <w:r>
        <w:t xml:space="preserve">kes antud </w:t>
      </w:r>
      <w:proofErr w:type="spellStart"/>
      <w:r>
        <w:t>mössi</w:t>
      </w:r>
      <w:proofErr w:type="spellEnd"/>
      <w:r>
        <w:t xml:space="preserve"> pakkumisega tegelema hakkab. Tema ülesandeks on koostada pakkumus koos materjalide hankevajaduse väljaselgitamise ja hindadega. Pakkumuse võitmise korral  </w:t>
      </w:r>
      <w:r>
        <w:rPr>
          <w:b/>
        </w:rPr>
        <w:t xml:space="preserve">projektijuhil, </w:t>
      </w:r>
      <w:r>
        <w:t xml:space="preserve"> tuleb tellida vajalikud materjalid, koostada meeskond antud töö teostamiseks ja vajalikud muud vahendid </w:t>
      </w:r>
      <w:proofErr w:type="spellStart"/>
      <w:r>
        <w:t>mössiga</w:t>
      </w:r>
      <w:proofErr w:type="spellEnd"/>
      <w:r>
        <w:t xml:space="preserve"> pindamise teostamiseks, koos </w:t>
      </w:r>
      <w:r>
        <w:rPr>
          <w:b/>
        </w:rPr>
        <w:t>Ehitusjuhi</w:t>
      </w:r>
      <w:r>
        <w:t xml:space="preserve"> poolt määratud abimeeskonnaga ja ka </w:t>
      </w:r>
      <w:r>
        <w:rPr>
          <w:b/>
        </w:rPr>
        <w:t>Objektijuhiga</w:t>
      </w:r>
      <w:r w:rsidRPr="00B07896">
        <w:t xml:space="preserve">.   </w:t>
      </w:r>
      <w:r w:rsidRPr="00B07896">
        <w:rPr>
          <w:b/>
        </w:rPr>
        <w:t>Projektijuht</w:t>
      </w:r>
      <w:r w:rsidRPr="00B07896">
        <w:t xml:space="preserve"> vastutab   </w:t>
      </w:r>
      <w:proofErr w:type="spellStart"/>
      <w:r w:rsidRPr="00B07896">
        <w:rPr>
          <w:b/>
        </w:rPr>
        <w:t>Mössi</w:t>
      </w:r>
      <w:proofErr w:type="spellEnd"/>
      <w:r w:rsidRPr="00B07896">
        <w:rPr>
          <w:b/>
        </w:rPr>
        <w:t xml:space="preserve"> projek</w:t>
      </w:r>
      <w:r w:rsidR="00666C20" w:rsidRPr="00B07896">
        <w:rPr>
          <w:b/>
        </w:rPr>
        <w:t>t</w:t>
      </w:r>
      <w:r w:rsidR="006E2521" w:rsidRPr="00B07896">
        <w:rPr>
          <w:b/>
        </w:rPr>
        <w:t>i</w:t>
      </w:r>
      <w:r>
        <w:rPr>
          <w:b/>
          <w:color w:val="FC0007"/>
        </w:rPr>
        <w:t xml:space="preserve"> </w:t>
      </w:r>
      <w:r w:rsidRPr="00091E26">
        <w:t>koostamise eest</w:t>
      </w:r>
      <w:r>
        <w:t xml:space="preserve"> koos kogu muu vajaliku infoga töö teostamiseks nagu kirjeldatud </w:t>
      </w:r>
      <w:r w:rsidRPr="00091E26">
        <w:rPr>
          <w:b/>
        </w:rPr>
        <w:t>FPC peatükk 5</w:t>
      </w:r>
      <w:r>
        <w:t xml:space="preserve">. Tehnoloogia ja materjalide selgumisel, tuleb lasta laboris koostada antud </w:t>
      </w:r>
      <w:proofErr w:type="spellStart"/>
      <w:r>
        <w:t>mössiga</w:t>
      </w:r>
      <w:proofErr w:type="spellEnd"/>
      <w:r>
        <w:t xml:space="preserve"> pindamise tüübi jaoks retsept koos kõigi koostisosade toimivuse laboratoorse kontrolliga iga kihi</w:t>
      </w:r>
      <w:r w:rsidR="00666C20">
        <w:t xml:space="preserve"> </w:t>
      </w:r>
      <w:proofErr w:type="spellStart"/>
      <w:r w:rsidR="00666C20">
        <w:t>mössi</w:t>
      </w:r>
      <w:proofErr w:type="spellEnd"/>
      <w:r w:rsidR="00666C20">
        <w:t xml:space="preserve"> tüübi kohta</w:t>
      </w:r>
      <w:r>
        <w:t xml:space="preserve">. Tulemused dokumenteeritakse labori poolt ja esitatakse </w:t>
      </w:r>
      <w:r>
        <w:rPr>
          <w:b/>
        </w:rPr>
        <w:t>projektijuhile</w:t>
      </w:r>
      <w:r>
        <w:t xml:space="preserve"> hiljemalt </w:t>
      </w:r>
      <w:r>
        <w:rPr>
          <w:b/>
        </w:rPr>
        <w:t>2 nädalat</w:t>
      </w:r>
      <w:r>
        <w:t xml:space="preserve"> ennem plaanitava töö algust. Probleemide ilmnemisel antud materjalidega rahuldavate  tulemuste </w:t>
      </w:r>
      <w:r>
        <w:lastRenderedPageBreak/>
        <w:t xml:space="preserve">saavutamiseks, informeerib labor sellest koheselt </w:t>
      </w:r>
      <w:r>
        <w:rPr>
          <w:b/>
        </w:rPr>
        <w:t>projektijuhti</w:t>
      </w:r>
      <w:r>
        <w:t xml:space="preserve">, kes leiab siis sobimatutele materjalidele alternatiivi, mis esitab leidmisel koheselt uuesti laborile katsetamiseks. </w:t>
      </w:r>
      <w:r w:rsidR="0022207B">
        <w:t>Mingite materjalide muutumisel</w:t>
      </w:r>
      <w:r w:rsidR="00052735">
        <w:t xml:space="preserve"> või uue täitematerjali vahetumisel</w:t>
      </w:r>
      <w:r w:rsidR="008D0832">
        <w:t xml:space="preserve">, peab </w:t>
      </w:r>
      <w:r w:rsidR="008D0832" w:rsidRPr="008D0832">
        <w:rPr>
          <w:b/>
          <w:bCs/>
        </w:rPr>
        <w:t>projektijuht</w:t>
      </w:r>
      <w:r w:rsidR="008D0832">
        <w:t xml:space="preserve"> koheselt tooma laborile näidised uuest materjalist retseptide kontrollimiseks või ka uuendamiseks. </w:t>
      </w:r>
      <w:r>
        <w:t xml:space="preserve"> </w:t>
      </w:r>
      <w:proofErr w:type="spellStart"/>
      <w:r>
        <w:t>Mössi</w:t>
      </w:r>
      <w:proofErr w:type="spellEnd"/>
      <w:r>
        <w:t xml:space="preserve"> protsessi kontrolli protseduur on käsitletud </w:t>
      </w:r>
      <w:r w:rsidRPr="00091E26">
        <w:rPr>
          <w:b/>
        </w:rPr>
        <w:t>FPC peatükk 6</w:t>
      </w:r>
      <w:r w:rsidRPr="00091E26">
        <w:t>.</w:t>
      </w:r>
    </w:p>
    <w:p w14:paraId="7DAEB7D4" w14:textId="77777777" w:rsidR="008A1228" w:rsidRDefault="008A1228">
      <w:pPr>
        <w:snapToGrid w:val="0"/>
        <w:jc w:val="both"/>
      </w:pPr>
    </w:p>
    <w:p w14:paraId="32CF3534"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3.2.7 </w:t>
      </w:r>
      <w:r w:rsidR="008A1228">
        <w:rPr>
          <w:rFonts w:eastAsia="MS Mincho"/>
          <w:b/>
        </w:rPr>
        <w:t>Seadmete ning jälgimis- ja mõõtevahendite kontroll</w:t>
      </w:r>
    </w:p>
    <w:p w14:paraId="5238E907" w14:textId="77777777" w:rsidR="008A1228" w:rsidRDefault="008A1228">
      <w:pPr>
        <w:snapToGrid w:val="0"/>
      </w:pPr>
      <w:r>
        <w:t xml:space="preserve">Seadmete ja mõõtevahendite kontroll on käsitletud  </w:t>
      </w:r>
      <w:r w:rsidRPr="00666C20">
        <w:rPr>
          <w:b/>
        </w:rPr>
        <w:t xml:space="preserve">FPC </w:t>
      </w:r>
      <w:bookmarkStart w:id="1" w:name="OLE_LINK2"/>
      <w:r w:rsidRPr="00666C20">
        <w:rPr>
          <w:b/>
        </w:rPr>
        <w:t>peatükk</w:t>
      </w:r>
      <w:bookmarkEnd w:id="1"/>
      <w:r w:rsidRPr="00666C20">
        <w:rPr>
          <w:b/>
        </w:rPr>
        <w:t xml:space="preserve"> 6.1</w:t>
      </w:r>
      <w:r>
        <w:rPr>
          <w:b/>
          <w:color w:val="FC0007"/>
        </w:rPr>
        <w:t>.</w:t>
      </w:r>
      <w:r>
        <w:rPr>
          <w:b/>
        </w:rPr>
        <w:t xml:space="preserve"> </w:t>
      </w:r>
      <w:r>
        <w:t>Protsessipõhised kontrollid on kirjeldatud</w:t>
      </w:r>
      <w:r w:rsidR="00666C20">
        <w:t xml:space="preserve"> </w:t>
      </w:r>
      <w:proofErr w:type="spellStart"/>
      <w:r w:rsidR="00666C20">
        <w:t>mössiga</w:t>
      </w:r>
      <w:proofErr w:type="spellEnd"/>
      <w:r>
        <w:t xml:space="preserve"> pindamistöö teostamise</w:t>
      </w:r>
      <w:r>
        <w:rPr>
          <w:color w:val="FC0007"/>
        </w:rPr>
        <w:t xml:space="preserve"> </w:t>
      </w:r>
      <w:r w:rsidRPr="00666C20">
        <w:rPr>
          <w:b/>
        </w:rPr>
        <w:t>FPC peatükk  6.2</w:t>
      </w:r>
      <w:r>
        <w:t>. all.</w:t>
      </w:r>
    </w:p>
    <w:p w14:paraId="6C5082EA" w14:textId="77777777" w:rsidR="008A1228" w:rsidRDefault="008A1228">
      <w:pPr>
        <w:snapToGrid w:val="0"/>
      </w:pPr>
    </w:p>
    <w:p w14:paraId="67BB2EE3" w14:textId="77777777" w:rsidR="008A1228" w:rsidRDefault="008A1228">
      <w:pPr>
        <w:snapToGrid w:val="0"/>
      </w:pPr>
    </w:p>
    <w:p w14:paraId="13029941"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3.2.8 </w:t>
      </w:r>
      <w:r w:rsidR="008A1228">
        <w:rPr>
          <w:rFonts w:eastAsia="MS Mincho"/>
          <w:b/>
        </w:rPr>
        <w:t>Toote jälgimine ja mõõtmine</w:t>
      </w:r>
    </w:p>
    <w:p w14:paraId="65BDFD78" w14:textId="77777777" w:rsidR="008A1228" w:rsidRDefault="008A1228">
      <w:pPr>
        <w:snapToGrid w:val="0"/>
      </w:pPr>
      <w:r>
        <w:t xml:space="preserve">Toote omaduste jälgimine toimub vastavalt </w:t>
      </w:r>
      <w:r w:rsidRPr="00666C20">
        <w:rPr>
          <w:b/>
        </w:rPr>
        <w:t>FPC</w:t>
      </w:r>
      <w:r w:rsidRPr="00666C20">
        <w:t xml:space="preserve"> </w:t>
      </w:r>
      <w:r w:rsidRPr="00666C20">
        <w:rPr>
          <w:b/>
        </w:rPr>
        <w:t>tabelile 2</w:t>
      </w:r>
      <w:r w:rsidRPr="00666C20">
        <w:t xml:space="preserve"> </w:t>
      </w:r>
      <w:r>
        <w:t>esitatud viidetele.</w:t>
      </w:r>
    </w:p>
    <w:p w14:paraId="44B1E0E6" w14:textId="77777777" w:rsidR="008A1228" w:rsidRDefault="008A1228">
      <w:pPr>
        <w:snapToGrid w:val="0"/>
      </w:pPr>
    </w:p>
    <w:p w14:paraId="770DBE81" w14:textId="77777777" w:rsidR="00846700" w:rsidRDefault="00846700" w:rsidP="00846700">
      <w:pPr>
        <w:keepNext/>
        <w:snapToGrid w:val="0"/>
        <w:spacing w:before="120" w:after="120" w:line="230" w:lineRule="exact"/>
        <w:jc w:val="center"/>
        <w:rPr>
          <w:rFonts w:eastAsia="MS Mincho"/>
          <w:b/>
        </w:rPr>
      </w:pPr>
      <w:r>
        <w:rPr>
          <w:rFonts w:eastAsia="MS Mincho"/>
          <w:b/>
        </w:rPr>
        <w:t>Tabel 2– Toimimisnõuete kategooriad</w:t>
      </w:r>
    </w:p>
    <w:tbl>
      <w:tblPr>
        <w:tblW w:w="0" w:type="auto"/>
        <w:jc w:val="center"/>
        <w:tblLayout w:type="fixed"/>
        <w:tblCellMar>
          <w:left w:w="0" w:type="dxa"/>
          <w:right w:w="0" w:type="dxa"/>
        </w:tblCellMar>
        <w:tblLook w:val="04A0" w:firstRow="1" w:lastRow="0" w:firstColumn="1" w:lastColumn="0" w:noHBand="0" w:noVBand="1"/>
      </w:tblPr>
      <w:tblGrid>
        <w:gridCol w:w="2647"/>
        <w:gridCol w:w="1404"/>
        <w:gridCol w:w="744"/>
        <w:gridCol w:w="750"/>
        <w:gridCol w:w="18"/>
        <w:gridCol w:w="715"/>
        <w:gridCol w:w="18"/>
        <w:gridCol w:w="698"/>
        <w:gridCol w:w="53"/>
        <w:gridCol w:w="662"/>
        <w:gridCol w:w="89"/>
        <w:gridCol w:w="627"/>
        <w:gridCol w:w="124"/>
        <w:gridCol w:w="751"/>
      </w:tblGrid>
      <w:tr w:rsidR="00846700" w14:paraId="0F754DEE" w14:textId="77777777" w:rsidTr="00C13CC9">
        <w:trPr>
          <w:trHeight w:val="357"/>
          <w:jc w:val="center"/>
        </w:trPr>
        <w:tc>
          <w:tcPr>
            <w:tcW w:w="4051" w:type="dxa"/>
            <w:gridSpan w:val="2"/>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524ABB" w14:textId="77777777" w:rsidR="00846700" w:rsidRDefault="00846700" w:rsidP="00C13CC9">
            <w:pPr>
              <w:snapToGrid w:val="0"/>
              <w:rPr>
                <w:rFonts w:eastAsia="MS Mincho"/>
                <w:b/>
                <w:sz w:val="22"/>
              </w:rPr>
            </w:pPr>
            <w:r>
              <w:rPr>
                <w:rFonts w:eastAsia="MS Mincho"/>
                <w:b/>
                <w:sz w:val="22"/>
              </w:rPr>
              <w:t xml:space="preserve"> </w:t>
            </w:r>
            <w:proofErr w:type="spellStart"/>
            <w:r>
              <w:rPr>
                <w:rFonts w:eastAsia="MS Mincho"/>
                <w:b/>
                <w:sz w:val="22"/>
              </w:rPr>
              <w:t>Mössiga</w:t>
            </w:r>
            <w:proofErr w:type="spellEnd"/>
            <w:r>
              <w:rPr>
                <w:rFonts w:eastAsia="MS Mincho"/>
                <w:b/>
                <w:sz w:val="22"/>
              </w:rPr>
              <w:t xml:space="preserve"> pindamise kohustuslikult nõutavad omadused</w:t>
            </w:r>
          </w:p>
        </w:tc>
        <w:tc>
          <w:tcPr>
            <w:tcW w:w="5249" w:type="dxa"/>
            <w:gridSpan w:val="12"/>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109C91E" w14:textId="77777777" w:rsidR="00846700" w:rsidRDefault="00846700" w:rsidP="00C13CC9">
            <w:pPr>
              <w:snapToGrid w:val="0"/>
              <w:jc w:val="center"/>
              <w:rPr>
                <w:rFonts w:eastAsia="MS Mincho"/>
                <w:b/>
                <w:sz w:val="22"/>
              </w:rPr>
            </w:pPr>
            <w:r>
              <w:rPr>
                <w:rFonts w:eastAsia="MS Mincho"/>
                <w:b/>
                <w:sz w:val="22"/>
              </w:rPr>
              <w:t>Kategooria</w:t>
            </w:r>
          </w:p>
        </w:tc>
      </w:tr>
      <w:tr w:rsidR="00846700" w14:paraId="0FA6C810" w14:textId="77777777" w:rsidTr="00C13CC9">
        <w:trPr>
          <w:trHeight w:val="344"/>
          <w:jc w:val="center"/>
        </w:trPr>
        <w:tc>
          <w:tcPr>
            <w:tcW w:w="2647"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23B689F" w14:textId="77777777" w:rsidR="00846700" w:rsidRDefault="00846700" w:rsidP="00C13CC9">
            <w:pPr>
              <w:snapToGrid w:val="0"/>
              <w:rPr>
                <w:rFonts w:eastAsia="MS Mincho"/>
                <w:b/>
                <w:sz w:val="22"/>
              </w:rPr>
            </w:pPr>
            <w:r>
              <w:rPr>
                <w:rFonts w:eastAsia="MS Mincho"/>
                <w:b/>
                <w:sz w:val="22"/>
              </w:rPr>
              <w:t>Tehniline nõue</w:t>
            </w:r>
          </w:p>
        </w:tc>
        <w:tc>
          <w:tcPr>
            <w:tcW w:w="1404"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5C296856" w14:textId="77777777" w:rsidR="00846700" w:rsidRDefault="00846700" w:rsidP="00C13CC9">
            <w:pPr>
              <w:snapToGrid w:val="0"/>
              <w:rPr>
                <w:rFonts w:eastAsia="MS Mincho"/>
                <w:b/>
                <w:sz w:val="22"/>
              </w:rPr>
            </w:pPr>
            <w:r>
              <w:rPr>
                <w:rFonts w:eastAsia="MS Mincho"/>
                <w:b/>
                <w:sz w:val="22"/>
              </w:rPr>
              <w:t>Viide</w:t>
            </w:r>
          </w:p>
        </w:tc>
        <w:tc>
          <w:tcPr>
            <w:tcW w:w="744"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3B949D82" w14:textId="77777777" w:rsidR="00846700" w:rsidRDefault="00846700" w:rsidP="00C13CC9">
            <w:pPr>
              <w:snapToGrid w:val="0"/>
              <w:jc w:val="center"/>
              <w:rPr>
                <w:rFonts w:eastAsia="MS Mincho"/>
                <w:b/>
                <w:sz w:val="22"/>
              </w:rPr>
            </w:pPr>
            <w:r>
              <w:rPr>
                <w:rFonts w:eastAsia="MS Mincho"/>
                <w:b/>
                <w:sz w:val="22"/>
              </w:rPr>
              <w:t>Ühik</w:t>
            </w:r>
          </w:p>
        </w:tc>
        <w:tc>
          <w:tcPr>
            <w:tcW w:w="768"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4F6B5E24" w14:textId="77777777" w:rsidR="00846700" w:rsidRDefault="00846700" w:rsidP="00C13CC9">
            <w:pPr>
              <w:snapToGrid w:val="0"/>
              <w:jc w:val="center"/>
              <w:rPr>
                <w:rFonts w:eastAsia="MS Mincho"/>
                <w:b/>
                <w:sz w:val="22"/>
              </w:rPr>
            </w:pPr>
            <w:r>
              <w:rPr>
                <w:rFonts w:eastAsia="MS Mincho"/>
                <w:b/>
                <w:sz w:val="22"/>
              </w:rPr>
              <w:t>0</w:t>
            </w:r>
          </w:p>
        </w:tc>
        <w:tc>
          <w:tcPr>
            <w:tcW w:w="715"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50763B7" w14:textId="77777777" w:rsidR="00846700" w:rsidRDefault="00846700" w:rsidP="00C13CC9">
            <w:pPr>
              <w:snapToGrid w:val="0"/>
              <w:jc w:val="center"/>
              <w:rPr>
                <w:rFonts w:eastAsia="MS Mincho"/>
                <w:b/>
                <w:sz w:val="22"/>
              </w:rPr>
            </w:pPr>
            <w:r>
              <w:rPr>
                <w:rFonts w:eastAsia="MS Mincho"/>
                <w:b/>
                <w:sz w:val="22"/>
              </w:rPr>
              <w:t>1</w:t>
            </w:r>
          </w:p>
        </w:tc>
        <w:tc>
          <w:tcPr>
            <w:tcW w:w="716"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7895F1C" w14:textId="77777777" w:rsidR="00846700" w:rsidRDefault="00846700" w:rsidP="00C13CC9">
            <w:pPr>
              <w:snapToGrid w:val="0"/>
              <w:jc w:val="center"/>
              <w:rPr>
                <w:rFonts w:eastAsia="MS Mincho"/>
                <w:b/>
                <w:sz w:val="22"/>
              </w:rPr>
            </w:pPr>
            <w:r>
              <w:rPr>
                <w:rFonts w:eastAsia="MS Mincho"/>
                <w:b/>
                <w:sz w:val="22"/>
              </w:rPr>
              <w:t>2</w:t>
            </w:r>
          </w:p>
        </w:tc>
        <w:tc>
          <w:tcPr>
            <w:tcW w:w="715"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C12AA23" w14:textId="77777777" w:rsidR="00846700" w:rsidRDefault="00846700" w:rsidP="00C13CC9">
            <w:pPr>
              <w:snapToGrid w:val="0"/>
              <w:jc w:val="center"/>
              <w:rPr>
                <w:rFonts w:eastAsia="MS Mincho"/>
                <w:b/>
                <w:sz w:val="22"/>
              </w:rPr>
            </w:pPr>
            <w:r>
              <w:rPr>
                <w:rFonts w:eastAsia="MS Mincho"/>
                <w:b/>
                <w:sz w:val="22"/>
              </w:rPr>
              <w:t>3</w:t>
            </w:r>
          </w:p>
        </w:tc>
        <w:tc>
          <w:tcPr>
            <w:tcW w:w="716"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315C8F3" w14:textId="77777777" w:rsidR="00846700" w:rsidRDefault="00846700" w:rsidP="00C13CC9">
            <w:pPr>
              <w:snapToGrid w:val="0"/>
              <w:jc w:val="center"/>
              <w:rPr>
                <w:rFonts w:eastAsia="MS Mincho"/>
                <w:b/>
                <w:sz w:val="22"/>
              </w:rPr>
            </w:pPr>
            <w:r>
              <w:rPr>
                <w:rFonts w:eastAsia="MS Mincho"/>
                <w:b/>
                <w:sz w:val="22"/>
              </w:rPr>
              <w:t>4</w:t>
            </w:r>
          </w:p>
        </w:tc>
        <w:tc>
          <w:tcPr>
            <w:tcW w:w="875" w:type="dxa"/>
            <w:gridSpan w:val="2"/>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45CAC9A6" w14:textId="77777777" w:rsidR="00846700" w:rsidRDefault="00846700" w:rsidP="00C13CC9">
            <w:pPr>
              <w:snapToGrid w:val="0"/>
              <w:jc w:val="center"/>
              <w:rPr>
                <w:rFonts w:eastAsia="MS Mincho"/>
                <w:b/>
                <w:sz w:val="22"/>
              </w:rPr>
            </w:pPr>
            <w:r>
              <w:rPr>
                <w:rFonts w:eastAsia="MS Mincho"/>
                <w:b/>
                <w:sz w:val="22"/>
              </w:rPr>
              <w:t>5</w:t>
            </w:r>
          </w:p>
        </w:tc>
      </w:tr>
      <w:tr w:rsidR="00846700" w14:paraId="0CFBAAD4" w14:textId="77777777" w:rsidTr="00C13CC9">
        <w:trPr>
          <w:trHeight w:val="357"/>
          <w:jc w:val="center"/>
        </w:trPr>
        <w:tc>
          <w:tcPr>
            <w:tcW w:w="4051" w:type="dxa"/>
            <w:gridSpan w:val="2"/>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55D0BA" w14:textId="77777777" w:rsidR="00846700" w:rsidRDefault="00846700" w:rsidP="00C13CC9">
            <w:pPr>
              <w:snapToGrid w:val="0"/>
              <w:rPr>
                <w:rFonts w:eastAsia="MS Mincho"/>
                <w:b/>
                <w:sz w:val="22"/>
              </w:rPr>
            </w:pPr>
            <w:r>
              <w:rPr>
                <w:rFonts w:eastAsia="MS Mincho"/>
                <w:b/>
                <w:sz w:val="22"/>
              </w:rPr>
              <w:t>Defektide visuaalne hinnang</w:t>
            </w:r>
          </w:p>
        </w:tc>
        <w:tc>
          <w:tcPr>
            <w:tcW w:w="744"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352AEA" w14:textId="77777777" w:rsidR="00846700" w:rsidRDefault="00846700" w:rsidP="00C13CC9">
            <w:pPr>
              <w:snapToGrid w:val="0"/>
              <w:rPr>
                <w:rFonts w:eastAsia="MS Mincho"/>
                <w:sz w:val="22"/>
              </w:rPr>
            </w:pPr>
          </w:p>
        </w:tc>
        <w:tc>
          <w:tcPr>
            <w:tcW w:w="768"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BC2774" w14:textId="77777777" w:rsidR="00846700" w:rsidRDefault="00846700" w:rsidP="00C13CC9">
            <w:pPr>
              <w:snapToGrid w:val="0"/>
              <w:rPr>
                <w:rFonts w:eastAsia="MS Mincho"/>
                <w:sz w:val="22"/>
              </w:rPr>
            </w:pPr>
          </w:p>
        </w:tc>
        <w:tc>
          <w:tcPr>
            <w:tcW w:w="715"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2425BD2" w14:textId="77777777" w:rsidR="00846700" w:rsidRDefault="00846700" w:rsidP="00C13CC9">
            <w:pPr>
              <w:snapToGrid w:val="0"/>
              <w:rPr>
                <w:rFonts w:eastAsia="MS Mincho"/>
                <w:sz w:val="22"/>
              </w:rPr>
            </w:pPr>
          </w:p>
        </w:tc>
        <w:tc>
          <w:tcPr>
            <w:tcW w:w="716"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6C93020" w14:textId="77777777" w:rsidR="00846700" w:rsidRDefault="00846700" w:rsidP="00C13CC9">
            <w:pPr>
              <w:snapToGrid w:val="0"/>
              <w:rPr>
                <w:rFonts w:eastAsia="MS Mincho"/>
                <w:sz w:val="22"/>
              </w:rPr>
            </w:pPr>
          </w:p>
        </w:tc>
        <w:tc>
          <w:tcPr>
            <w:tcW w:w="715"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F48153E" w14:textId="77777777" w:rsidR="00846700" w:rsidRDefault="00846700" w:rsidP="00C13CC9">
            <w:pPr>
              <w:snapToGrid w:val="0"/>
              <w:rPr>
                <w:rFonts w:eastAsia="MS Mincho"/>
                <w:sz w:val="22"/>
              </w:rPr>
            </w:pPr>
          </w:p>
        </w:tc>
        <w:tc>
          <w:tcPr>
            <w:tcW w:w="716"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B63BF4A" w14:textId="77777777" w:rsidR="00846700" w:rsidRDefault="00846700" w:rsidP="00C13CC9">
            <w:pPr>
              <w:snapToGrid w:val="0"/>
              <w:rPr>
                <w:rFonts w:eastAsia="MS Mincho"/>
                <w:sz w:val="22"/>
              </w:rPr>
            </w:pPr>
          </w:p>
        </w:tc>
        <w:tc>
          <w:tcPr>
            <w:tcW w:w="875" w:type="dxa"/>
            <w:gridSpan w:val="2"/>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CAE7CEF" w14:textId="77777777" w:rsidR="00846700" w:rsidRDefault="00846700" w:rsidP="00C13CC9">
            <w:pPr>
              <w:snapToGrid w:val="0"/>
              <w:rPr>
                <w:rFonts w:eastAsia="MS Mincho"/>
                <w:sz w:val="22"/>
              </w:rPr>
            </w:pPr>
          </w:p>
        </w:tc>
      </w:tr>
      <w:tr w:rsidR="00846700" w14:paraId="5C07D3D7" w14:textId="77777777" w:rsidTr="00C13CC9">
        <w:trPr>
          <w:trHeight w:val="625"/>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DD53DDD" w14:textId="77777777" w:rsidR="00846700" w:rsidRDefault="00846700" w:rsidP="00C13CC9">
            <w:pPr>
              <w:snapToGrid w:val="0"/>
              <w:rPr>
                <w:rFonts w:eastAsia="MS Mincho"/>
                <w:sz w:val="22"/>
              </w:rPr>
            </w:pPr>
            <w:r>
              <w:rPr>
                <w:rFonts w:eastAsia="MS Mincho"/>
                <w:i/>
                <w:sz w:val="22"/>
              </w:rPr>
              <w:t>P</w:t>
            </w:r>
            <w:r>
              <w:rPr>
                <w:rFonts w:eastAsia="MS Mincho"/>
                <w:position w:val="-6"/>
                <w:sz w:val="22"/>
              </w:rPr>
              <w:t>1</w:t>
            </w:r>
            <w:r>
              <w:rPr>
                <w:rFonts w:eastAsia="MS Mincho"/>
                <w:sz w:val="22"/>
              </w:rPr>
              <w:t xml:space="preserve"> – uppumine, roobaste tekkimine ja higistamine </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B31FA0" w14:textId="77777777" w:rsidR="00846700" w:rsidRDefault="00846700" w:rsidP="00C13CC9">
            <w:pPr>
              <w:snapToGrid w:val="0"/>
              <w:rPr>
                <w:rFonts w:eastAsia="MS Mincho"/>
                <w:sz w:val="22"/>
              </w:rPr>
            </w:pPr>
            <w:r>
              <w:rPr>
                <w:rFonts w:eastAsia="MS Mincho"/>
                <w:sz w:val="22"/>
              </w:rPr>
              <w:t>EVS-EN 12274-8</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AD11CE2" w14:textId="77777777" w:rsidR="00846700" w:rsidRDefault="00846700" w:rsidP="00C13CC9">
            <w:pPr>
              <w:snapToGrid w:val="0"/>
              <w:rPr>
                <w:rFonts w:eastAsia="MS Mincho"/>
                <w:sz w:val="22"/>
              </w:rPr>
            </w:pPr>
            <w:r>
              <w:rPr>
                <w:rFonts w:eastAsia="MS Mincho"/>
                <w:sz w:val="22"/>
              </w:rPr>
              <w:t>%</w:t>
            </w: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34DE931" w14:textId="77777777" w:rsidR="00846700" w:rsidRDefault="00C13CC9" w:rsidP="00C13CC9">
            <w:pPr>
              <w:snapToGrid w:val="0"/>
              <w:rPr>
                <w:rFonts w:eastAsia="MS Mincho"/>
                <w:sz w:val="22"/>
              </w:rPr>
            </w:pPr>
            <w:r>
              <w:rPr>
                <w:rFonts w:eastAsia="MS Mincho"/>
                <w:sz w:val="22"/>
              </w:rPr>
              <w:t>PN</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F79D2B" w14:textId="77777777" w:rsidR="00846700" w:rsidRDefault="00846700" w:rsidP="00C13CC9">
            <w:pPr>
              <w:snapToGrid w:val="0"/>
              <w:rPr>
                <w:rFonts w:eastAsia="MS Mincho"/>
                <w:sz w:val="22"/>
              </w:rPr>
            </w:pPr>
            <w:r>
              <w:rPr>
                <w:rFonts w:eastAsia="MS Mincho"/>
                <w:sz w:val="22"/>
              </w:rPr>
              <w:t>≤ 8</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C556672" w14:textId="77777777" w:rsidR="00846700" w:rsidRDefault="00846700" w:rsidP="00C13CC9">
            <w:pPr>
              <w:snapToGrid w:val="0"/>
              <w:rPr>
                <w:rFonts w:eastAsia="MS Mincho"/>
                <w:sz w:val="22"/>
              </w:rPr>
            </w:pPr>
            <w:r>
              <w:rPr>
                <w:rFonts w:eastAsia="MS Mincho"/>
                <w:sz w:val="22"/>
              </w:rPr>
              <w:t>≤ 2</w:t>
            </w: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47FC81" w14:textId="77777777" w:rsidR="00846700" w:rsidRDefault="00846700" w:rsidP="00C13CC9">
            <w:pPr>
              <w:snapToGrid w:val="0"/>
              <w:rPr>
                <w:rFonts w:eastAsia="MS Mincho"/>
                <w:sz w:val="22"/>
              </w:rPr>
            </w:pPr>
            <w:r>
              <w:rPr>
                <w:rFonts w:eastAsia="MS Mincho"/>
                <w:sz w:val="22"/>
              </w:rPr>
              <w:t>≤ 0,5</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BAEB995" w14:textId="77777777" w:rsidR="00846700" w:rsidRDefault="00846700" w:rsidP="00C13CC9">
            <w:pPr>
              <w:snapToGrid w:val="0"/>
              <w:rPr>
                <w:rFonts w:eastAsia="MS Mincho"/>
                <w:sz w:val="22"/>
              </w:rPr>
            </w:pPr>
            <w:r>
              <w:rPr>
                <w:rFonts w:eastAsia="MS Mincho"/>
                <w:sz w:val="22"/>
              </w:rPr>
              <w:t>≤ 0,2</w:t>
            </w: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9123F01" w14:textId="77777777" w:rsidR="00846700" w:rsidRDefault="00846700" w:rsidP="00C13CC9">
            <w:pPr>
              <w:snapToGrid w:val="0"/>
              <w:rPr>
                <w:rFonts w:eastAsia="MS Mincho"/>
                <w:sz w:val="22"/>
              </w:rPr>
            </w:pPr>
          </w:p>
        </w:tc>
      </w:tr>
      <w:tr w:rsidR="00846700" w14:paraId="626FCB35" w14:textId="77777777" w:rsidTr="00C13CC9">
        <w:trPr>
          <w:trHeight w:val="395"/>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56CE13" w14:textId="77777777" w:rsidR="00846700" w:rsidRDefault="00846700" w:rsidP="00C13CC9">
            <w:pPr>
              <w:snapToGrid w:val="0"/>
              <w:rPr>
                <w:rFonts w:eastAsia="MS Mincho"/>
                <w:sz w:val="22"/>
              </w:rPr>
            </w:pPr>
            <w:r>
              <w:rPr>
                <w:rFonts w:eastAsia="MS Mincho"/>
                <w:i/>
                <w:sz w:val="22"/>
              </w:rPr>
              <w:t>P</w:t>
            </w:r>
            <w:r>
              <w:rPr>
                <w:rFonts w:eastAsia="MS Mincho"/>
                <w:position w:val="-6"/>
                <w:sz w:val="22"/>
              </w:rPr>
              <w:t>2</w:t>
            </w:r>
            <w:r>
              <w:rPr>
                <w:rFonts w:eastAsia="MS Mincho"/>
                <w:sz w:val="22"/>
              </w:rPr>
              <w:t xml:space="preserve"> </w:t>
            </w:r>
            <w:r w:rsidR="005F1685">
              <w:rPr>
                <w:rFonts w:eastAsia="MS Mincho"/>
                <w:sz w:val="22"/>
              </w:rPr>
              <w:t>–</w:t>
            </w:r>
            <w:r>
              <w:rPr>
                <w:rFonts w:eastAsia="MS Mincho"/>
                <w:sz w:val="22"/>
              </w:rPr>
              <w:t xml:space="preserve"> kihistumine, täitematerjali kadu, kulumine, paanide vahekohtade, vagude tekkimine või nihkumine</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42C891E" w14:textId="77777777" w:rsidR="00846700" w:rsidRDefault="00846700" w:rsidP="00C13CC9">
            <w:pPr>
              <w:snapToGrid w:val="0"/>
              <w:rPr>
                <w:rFonts w:eastAsia="MS Mincho"/>
                <w:sz w:val="22"/>
              </w:rPr>
            </w:pPr>
            <w:r>
              <w:rPr>
                <w:rFonts w:eastAsia="MS Mincho"/>
                <w:sz w:val="22"/>
              </w:rPr>
              <w:t>EVS-EN 12274-8</w:t>
            </w:r>
          </w:p>
          <w:p w14:paraId="5B95120C" w14:textId="77777777" w:rsidR="00846700" w:rsidRDefault="00846700" w:rsidP="00C13CC9">
            <w:pPr>
              <w:snapToGrid w:val="0"/>
              <w:rPr>
                <w:sz w:val="20"/>
              </w:rPr>
            </w:pP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0E24183" w14:textId="77777777" w:rsidR="00846700" w:rsidRDefault="00846700" w:rsidP="00C13CC9">
            <w:pPr>
              <w:snapToGrid w:val="0"/>
              <w:rPr>
                <w:rFonts w:eastAsia="MS Mincho"/>
                <w:sz w:val="22"/>
              </w:rPr>
            </w:pPr>
            <w:r>
              <w:rPr>
                <w:rFonts w:eastAsia="MS Mincho"/>
                <w:sz w:val="22"/>
              </w:rPr>
              <w:t>%</w:t>
            </w:r>
          </w:p>
          <w:p w14:paraId="02F7E854" w14:textId="77777777" w:rsidR="00846700" w:rsidRDefault="00846700" w:rsidP="00C13CC9">
            <w:pPr>
              <w:snapToGrid w:val="0"/>
              <w:rPr>
                <w:sz w:val="20"/>
              </w:rPr>
            </w:pP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B9898A8" w14:textId="77777777" w:rsidR="00846700" w:rsidRDefault="00C13CC9" w:rsidP="00C13CC9">
            <w:pPr>
              <w:snapToGrid w:val="0"/>
              <w:rPr>
                <w:rFonts w:eastAsia="MS Mincho"/>
                <w:sz w:val="22"/>
              </w:rPr>
            </w:pPr>
            <w:r>
              <w:rPr>
                <w:rFonts w:eastAsia="MS Mincho"/>
                <w:sz w:val="22"/>
              </w:rPr>
              <w:t>PN</w:t>
            </w:r>
          </w:p>
          <w:p w14:paraId="28256EF0" w14:textId="77777777" w:rsidR="00846700" w:rsidRDefault="00846700" w:rsidP="00C13CC9">
            <w:pPr>
              <w:snapToGrid w:val="0"/>
              <w:rPr>
                <w:sz w:val="20"/>
              </w:rPr>
            </w:pP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1DA8C2" w14:textId="77777777" w:rsidR="00846700" w:rsidRDefault="00846700" w:rsidP="00C13CC9">
            <w:pPr>
              <w:snapToGrid w:val="0"/>
              <w:rPr>
                <w:rFonts w:eastAsia="MS Mincho"/>
                <w:sz w:val="22"/>
              </w:rPr>
            </w:pPr>
            <w:r>
              <w:rPr>
                <w:rFonts w:eastAsia="MS Mincho"/>
                <w:sz w:val="22"/>
              </w:rPr>
              <w:t>≤ 8</w:t>
            </w:r>
          </w:p>
          <w:p w14:paraId="6FDFDD76" w14:textId="77777777" w:rsidR="00846700" w:rsidRDefault="00846700" w:rsidP="00C13CC9">
            <w:pPr>
              <w:snapToGrid w:val="0"/>
              <w:rPr>
                <w:sz w:val="20"/>
              </w:rPr>
            </w:pP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A3FE08A" w14:textId="77777777" w:rsidR="00846700" w:rsidRDefault="00846700" w:rsidP="00C13CC9">
            <w:pPr>
              <w:snapToGrid w:val="0"/>
              <w:rPr>
                <w:rFonts w:eastAsia="MS Mincho"/>
                <w:sz w:val="22"/>
              </w:rPr>
            </w:pPr>
            <w:r>
              <w:rPr>
                <w:rFonts w:eastAsia="MS Mincho"/>
                <w:sz w:val="22"/>
              </w:rPr>
              <w:t>≤ 2</w:t>
            </w:r>
          </w:p>
          <w:p w14:paraId="7F9604E4" w14:textId="77777777" w:rsidR="00846700" w:rsidRDefault="00846700" w:rsidP="00C13CC9">
            <w:pPr>
              <w:snapToGrid w:val="0"/>
              <w:rPr>
                <w:sz w:val="20"/>
              </w:rPr>
            </w:pP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469B49" w14:textId="77777777" w:rsidR="00846700" w:rsidRDefault="00846700" w:rsidP="00C13CC9">
            <w:pPr>
              <w:snapToGrid w:val="0"/>
              <w:rPr>
                <w:rFonts w:eastAsia="MS Mincho"/>
                <w:sz w:val="22"/>
              </w:rPr>
            </w:pPr>
            <w:r>
              <w:rPr>
                <w:rFonts w:eastAsia="MS Mincho"/>
                <w:sz w:val="22"/>
              </w:rPr>
              <w:t>≤ 0,5</w:t>
            </w:r>
          </w:p>
          <w:p w14:paraId="64C00E1E" w14:textId="77777777" w:rsidR="00846700" w:rsidRDefault="00846700" w:rsidP="00C13CC9">
            <w:pPr>
              <w:snapToGrid w:val="0"/>
              <w:rPr>
                <w:sz w:val="20"/>
              </w:rPr>
            </w:pP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6EA837E" w14:textId="77777777" w:rsidR="00846700" w:rsidRDefault="00846700" w:rsidP="00C13CC9">
            <w:pPr>
              <w:snapToGrid w:val="0"/>
              <w:rPr>
                <w:rFonts w:eastAsia="MS Mincho"/>
                <w:sz w:val="22"/>
              </w:rPr>
            </w:pPr>
            <w:r>
              <w:rPr>
                <w:rFonts w:eastAsia="MS Mincho"/>
                <w:sz w:val="22"/>
              </w:rPr>
              <w:t>≤ 0,2</w:t>
            </w:r>
          </w:p>
          <w:p w14:paraId="5DC35682" w14:textId="77777777" w:rsidR="00846700" w:rsidRDefault="00846700" w:rsidP="00C13CC9">
            <w:pPr>
              <w:snapToGrid w:val="0"/>
              <w:rPr>
                <w:sz w:val="20"/>
              </w:rPr>
            </w:pP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9DA9BFC" w14:textId="77777777" w:rsidR="00846700" w:rsidRDefault="00846700" w:rsidP="00C13CC9">
            <w:pPr>
              <w:snapToGrid w:val="0"/>
              <w:rPr>
                <w:rFonts w:eastAsia="MS Mincho"/>
                <w:sz w:val="22"/>
              </w:rPr>
            </w:pPr>
          </w:p>
          <w:p w14:paraId="429ED575" w14:textId="77777777" w:rsidR="00846700" w:rsidRDefault="00846700" w:rsidP="00C13CC9">
            <w:pPr>
              <w:snapToGrid w:val="0"/>
              <w:rPr>
                <w:sz w:val="20"/>
              </w:rPr>
            </w:pPr>
          </w:p>
        </w:tc>
      </w:tr>
      <w:tr w:rsidR="00846700" w14:paraId="6155CD6B" w14:textId="77777777" w:rsidTr="00C13CC9">
        <w:trPr>
          <w:trHeight w:val="407"/>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5D3AB0F" w14:textId="77777777" w:rsidR="00846700" w:rsidRDefault="00846700" w:rsidP="00C13CC9">
            <w:pPr>
              <w:snapToGrid w:val="0"/>
              <w:rPr>
                <w:rFonts w:eastAsia="MS Mincho"/>
                <w:sz w:val="22"/>
              </w:rPr>
            </w:pPr>
            <w:r>
              <w:rPr>
                <w:rFonts w:eastAsia="MS Mincho"/>
                <w:i/>
                <w:sz w:val="22"/>
              </w:rPr>
              <w:t>P</w:t>
            </w:r>
            <w:r>
              <w:rPr>
                <w:rFonts w:eastAsia="MS Mincho"/>
                <w:position w:val="-6"/>
                <w:sz w:val="22"/>
              </w:rPr>
              <w:t>3</w:t>
            </w:r>
            <w:r>
              <w:rPr>
                <w:rFonts w:eastAsia="MS Mincho"/>
                <w:sz w:val="22"/>
              </w:rPr>
              <w:t xml:space="preserve"> </w:t>
            </w:r>
            <w:r w:rsidR="005F1685">
              <w:rPr>
                <w:rFonts w:eastAsia="MS Mincho"/>
                <w:sz w:val="22"/>
              </w:rPr>
              <w:t>–</w:t>
            </w:r>
            <w:r>
              <w:rPr>
                <w:rFonts w:eastAsia="MS Mincho"/>
                <w:sz w:val="22"/>
              </w:rPr>
              <w:t xml:space="preserve"> lained, muhud ja harjad</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56537C" w14:textId="77777777" w:rsidR="00846700" w:rsidRDefault="00846700" w:rsidP="00C13CC9">
            <w:pPr>
              <w:snapToGrid w:val="0"/>
              <w:rPr>
                <w:rFonts w:eastAsia="MS Mincho"/>
                <w:sz w:val="22"/>
              </w:rPr>
            </w:pPr>
            <w:r>
              <w:rPr>
                <w:rFonts w:eastAsia="MS Mincho"/>
                <w:sz w:val="22"/>
              </w:rPr>
              <w:t>EVS-EN 12274-8</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CDB1C3" w14:textId="77777777" w:rsidR="00846700" w:rsidRDefault="00846700" w:rsidP="00C13CC9">
            <w:pPr>
              <w:snapToGrid w:val="0"/>
              <w:rPr>
                <w:rFonts w:eastAsia="MS Mincho"/>
                <w:sz w:val="22"/>
              </w:rPr>
            </w:pPr>
            <w:r>
              <w:rPr>
                <w:rFonts w:eastAsia="MS Mincho"/>
                <w:sz w:val="22"/>
              </w:rPr>
              <w:t>%</w:t>
            </w: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4294708" w14:textId="77777777" w:rsidR="00846700" w:rsidRDefault="00C13CC9" w:rsidP="00C13CC9">
            <w:pPr>
              <w:snapToGrid w:val="0"/>
              <w:rPr>
                <w:rFonts w:eastAsia="MS Mincho"/>
                <w:sz w:val="22"/>
              </w:rPr>
            </w:pPr>
            <w:r>
              <w:rPr>
                <w:rFonts w:eastAsia="MS Mincho"/>
                <w:sz w:val="22"/>
              </w:rPr>
              <w:t>PN</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96B26E" w14:textId="77777777" w:rsidR="00846700" w:rsidRDefault="00846700" w:rsidP="00C13CC9">
            <w:pPr>
              <w:snapToGrid w:val="0"/>
              <w:rPr>
                <w:rFonts w:eastAsia="MS Mincho"/>
                <w:sz w:val="22"/>
              </w:rPr>
            </w:pPr>
            <w:r>
              <w:rPr>
                <w:rFonts w:eastAsia="MS Mincho"/>
                <w:sz w:val="22"/>
              </w:rPr>
              <w:t>≤ 8</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6480C77" w14:textId="77777777" w:rsidR="00846700" w:rsidRDefault="00846700" w:rsidP="00C13CC9">
            <w:pPr>
              <w:snapToGrid w:val="0"/>
              <w:rPr>
                <w:rFonts w:eastAsia="MS Mincho"/>
                <w:sz w:val="22"/>
              </w:rPr>
            </w:pPr>
            <w:r>
              <w:rPr>
                <w:rFonts w:eastAsia="MS Mincho"/>
                <w:sz w:val="22"/>
              </w:rPr>
              <w:t>≤ 2</w:t>
            </w: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12F74B" w14:textId="77777777" w:rsidR="00846700" w:rsidRDefault="00846700" w:rsidP="00C13CC9">
            <w:pPr>
              <w:snapToGrid w:val="0"/>
              <w:rPr>
                <w:rFonts w:eastAsia="MS Mincho"/>
                <w:sz w:val="22"/>
              </w:rPr>
            </w:pPr>
            <w:r>
              <w:rPr>
                <w:rFonts w:eastAsia="MS Mincho"/>
                <w:sz w:val="22"/>
              </w:rPr>
              <w:t>≤ 0,5</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3A5A55A" w14:textId="77777777" w:rsidR="00846700" w:rsidRDefault="00846700" w:rsidP="00C13CC9">
            <w:pPr>
              <w:snapToGrid w:val="0"/>
              <w:rPr>
                <w:rFonts w:eastAsia="MS Mincho"/>
                <w:sz w:val="22"/>
              </w:rPr>
            </w:pPr>
            <w:r>
              <w:rPr>
                <w:rFonts w:eastAsia="MS Mincho"/>
                <w:sz w:val="22"/>
              </w:rPr>
              <w:t>≤ 0,2</w:t>
            </w: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4C554DF" w14:textId="77777777" w:rsidR="00846700" w:rsidRDefault="00846700" w:rsidP="00C13CC9">
            <w:pPr>
              <w:snapToGrid w:val="0"/>
              <w:rPr>
                <w:rFonts w:eastAsia="MS Mincho"/>
                <w:sz w:val="22"/>
              </w:rPr>
            </w:pPr>
          </w:p>
        </w:tc>
      </w:tr>
      <w:tr w:rsidR="00846700" w14:paraId="74909407" w14:textId="77777777" w:rsidTr="00C13CC9">
        <w:trPr>
          <w:trHeight w:val="395"/>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B67CFB" w14:textId="77777777" w:rsidR="00846700" w:rsidRDefault="00846700" w:rsidP="00C13CC9">
            <w:pPr>
              <w:snapToGrid w:val="0"/>
              <w:rPr>
                <w:rFonts w:eastAsia="MS Mincho"/>
                <w:sz w:val="22"/>
              </w:rPr>
            </w:pPr>
            <w:r>
              <w:rPr>
                <w:rFonts w:eastAsia="MS Mincho"/>
                <w:i/>
                <w:sz w:val="22"/>
              </w:rPr>
              <w:t>P</w:t>
            </w:r>
            <w:r>
              <w:rPr>
                <w:rFonts w:eastAsia="MS Mincho"/>
                <w:position w:val="-6"/>
                <w:sz w:val="22"/>
              </w:rPr>
              <w:t>4</w:t>
            </w:r>
            <w:r>
              <w:rPr>
                <w:rFonts w:eastAsia="MS Mincho"/>
                <w:position w:val="-6"/>
                <w:sz w:val="22"/>
                <w:vertAlign w:val="subscript"/>
              </w:rPr>
              <w:t>(n)</w:t>
            </w:r>
            <w:r>
              <w:rPr>
                <w:rFonts w:eastAsia="MS Mincho"/>
                <w:sz w:val="22"/>
              </w:rPr>
              <w:t xml:space="preserve"> – väikeste ja korduvate defektide grupid mitte enamas kui (n) ristkülikus</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AE56D5D" w14:textId="77777777" w:rsidR="00846700" w:rsidRDefault="00846700" w:rsidP="00C13CC9">
            <w:pPr>
              <w:snapToGrid w:val="0"/>
              <w:rPr>
                <w:rFonts w:eastAsia="MS Mincho"/>
                <w:sz w:val="22"/>
              </w:rPr>
            </w:pPr>
            <w:r>
              <w:rPr>
                <w:rFonts w:eastAsia="MS Mincho"/>
                <w:sz w:val="22"/>
              </w:rPr>
              <w:t>EVS-EN 12274-8</w:t>
            </w:r>
          </w:p>
          <w:p w14:paraId="4EA1943A" w14:textId="77777777" w:rsidR="00846700" w:rsidRDefault="00846700" w:rsidP="00C13CC9">
            <w:pPr>
              <w:snapToGrid w:val="0"/>
              <w:rPr>
                <w:sz w:val="20"/>
              </w:rPr>
            </w:pP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C05043" w14:textId="77777777" w:rsidR="00846700" w:rsidRDefault="00846700" w:rsidP="00C13CC9">
            <w:pPr>
              <w:snapToGrid w:val="0"/>
              <w:rPr>
                <w:rFonts w:eastAsia="MS Mincho"/>
                <w:sz w:val="22"/>
              </w:rPr>
            </w:pPr>
            <w:r>
              <w:rPr>
                <w:rFonts w:eastAsia="MS Mincho"/>
                <w:sz w:val="22"/>
              </w:rPr>
              <w:t>m</w:t>
            </w:r>
          </w:p>
          <w:p w14:paraId="17D3CFFE" w14:textId="77777777" w:rsidR="00846700" w:rsidRDefault="00846700" w:rsidP="00C13CC9">
            <w:pPr>
              <w:snapToGrid w:val="0"/>
              <w:rPr>
                <w:sz w:val="20"/>
              </w:rPr>
            </w:pP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DEF8D9" w14:textId="77777777" w:rsidR="00846700" w:rsidRDefault="00C13CC9" w:rsidP="00C13CC9">
            <w:pPr>
              <w:snapToGrid w:val="0"/>
              <w:rPr>
                <w:rFonts w:eastAsia="MS Mincho"/>
                <w:sz w:val="22"/>
              </w:rPr>
            </w:pPr>
            <w:r>
              <w:rPr>
                <w:rFonts w:eastAsia="MS Mincho"/>
                <w:sz w:val="22"/>
              </w:rPr>
              <w:t>PN</w:t>
            </w:r>
          </w:p>
          <w:p w14:paraId="0BFD71CE" w14:textId="77777777" w:rsidR="00846700" w:rsidRDefault="00846700" w:rsidP="00C13CC9">
            <w:pPr>
              <w:snapToGrid w:val="0"/>
              <w:rPr>
                <w:sz w:val="20"/>
              </w:rPr>
            </w:pP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039E91" w14:textId="77777777" w:rsidR="00846700" w:rsidRDefault="00846700" w:rsidP="00C13CC9">
            <w:pPr>
              <w:snapToGrid w:val="0"/>
              <w:jc w:val="center"/>
              <w:rPr>
                <w:rFonts w:eastAsia="MS Mincho"/>
                <w:sz w:val="22"/>
              </w:rPr>
            </w:pPr>
            <w:r>
              <w:rPr>
                <w:rFonts w:eastAsia="MS Mincho"/>
                <w:sz w:val="22"/>
              </w:rPr>
              <w:t>≤ 20</w:t>
            </w:r>
          </w:p>
          <w:p w14:paraId="46E6D307" w14:textId="77777777" w:rsidR="00846700" w:rsidRDefault="00846700" w:rsidP="00C13CC9">
            <w:pPr>
              <w:autoSpaceDE w:val="0"/>
              <w:autoSpaceDN w:val="0"/>
              <w:snapToGrid w:val="0"/>
              <w:spacing w:after="160" w:line="259" w:lineRule="auto"/>
              <w:jc w:val="center"/>
              <w:rPr>
                <w:sz w:val="20"/>
              </w:rPr>
            </w:pPr>
            <w:r>
              <w:rPr>
                <w:sz w:val="20"/>
              </w:rPr>
              <w:t>(20)</w:t>
            </w:r>
          </w:p>
          <w:p w14:paraId="203A8FC8" w14:textId="77777777" w:rsidR="00846700" w:rsidRDefault="00846700" w:rsidP="00C13CC9">
            <w:pPr>
              <w:autoSpaceDE w:val="0"/>
              <w:autoSpaceDN w:val="0"/>
              <w:snapToGrid w:val="0"/>
              <w:spacing w:after="160" w:line="259" w:lineRule="auto"/>
              <w:jc w:val="center"/>
              <w:rPr>
                <w:sz w:val="20"/>
              </w:rPr>
            </w:pP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AAB624" w14:textId="77777777" w:rsidR="00846700" w:rsidRDefault="00846700" w:rsidP="00C13CC9">
            <w:pPr>
              <w:snapToGrid w:val="0"/>
              <w:jc w:val="center"/>
              <w:rPr>
                <w:rFonts w:eastAsia="MS Mincho"/>
                <w:sz w:val="22"/>
              </w:rPr>
            </w:pPr>
            <w:r>
              <w:rPr>
                <w:rFonts w:eastAsia="MS Mincho"/>
                <w:sz w:val="22"/>
              </w:rPr>
              <w:t>≤ 5</w:t>
            </w:r>
          </w:p>
          <w:p w14:paraId="0D1A2553" w14:textId="77777777" w:rsidR="00846700" w:rsidRDefault="00846700" w:rsidP="00C13CC9">
            <w:pPr>
              <w:autoSpaceDE w:val="0"/>
              <w:autoSpaceDN w:val="0"/>
              <w:snapToGrid w:val="0"/>
              <w:spacing w:after="160" w:line="259" w:lineRule="auto"/>
              <w:jc w:val="center"/>
              <w:rPr>
                <w:sz w:val="20"/>
              </w:rPr>
            </w:pPr>
            <w:r>
              <w:rPr>
                <w:sz w:val="20"/>
              </w:rPr>
              <w:t>(6)</w:t>
            </w:r>
          </w:p>
          <w:p w14:paraId="3F169501" w14:textId="77777777" w:rsidR="00846700" w:rsidRDefault="00846700" w:rsidP="00C13CC9">
            <w:pPr>
              <w:autoSpaceDE w:val="0"/>
              <w:autoSpaceDN w:val="0"/>
              <w:snapToGrid w:val="0"/>
              <w:spacing w:after="160" w:line="259" w:lineRule="auto"/>
              <w:jc w:val="center"/>
              <w:rPr>
                <w:sz w:val="20"/>
              </w:rPr>
            </w:pP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05F2C81" w14:textId="77777777" w:rsidR="00846700" w:rsidRDefault="00846700" w:rsidP="00C13CC9">
            <w:pPr>
              <w:snapToGrid w:val="0"/>
              <w:jc w:val="center"/>
              <w:rPr>
                <w:rFonts w:eastAsia="MS Mincho"/>
                <w:sz w:val="22"/>
              </w:rPr>
            </w:pPr>
            <w:r>
              <w:rPr>
                <w:rFonts w:eastAsia="MS Mincho"/>
                <w:sz w:val="22"/>
              </w:rPr>
              <w:t>≤ 1</w:t>
            </w:r>
          </w:p>
          <w:p w14:paraId="3E3B4A06" w14:textId="77777777" w:rsidR="00846700" w:rsidRDefault="00846700" w:rsidP="00C13CC9">
            <w:pPr>
              <w:autoSpaceDE w:val="0"/>
              <w:autoSpaceDN w:val="0"/>
              <w:snapToGrid w:val="0"/>
              <w:spacing w:after="160" w:line="259" w:lineRule="auto"/>
              <w:jc w:val="center"/>
              <w:rPr>
                <w:sz w:val="20"/>
              </w:rPr>
            </w:pPr>
            <w:r>
              <w:rPr>
                <w:sz w:val="20"/>
              </w:rPr>
              <w:t>(2)</w:t>
            </w:r>
          </w:p>
          <w:p w14:paraId="03939702" w14:textId="77777777" w:rsidR="00846700" w:rsidRDefault="00846700" w:rsidP="00C13CC9">
            <w:pPr>
              <w:autoSpaceDE w:val="0"/>
              <w:autoSpaceDN w:val="0"/>
              <w:snapToGrid w:val="0"/>
              <w:spacing w:after="160" w:line="259" w:lineRule="auto"/>
              <w:jc w:val="center"/>
              <w:rPr>
                <w:sz w:val="20"/>
              </w:rPr>
            </w:pP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14DE80" w14:textId="77777777" w:rsidR="00846700" w:rsidRDefault="00846700" w:rsidP="00C13CC9">
            <w:pPr>
              <w:snapToGrid w:val="0"/>
              <w:jc w:val="center"/>
              <w:rPr>
                <w:rFonts w:eastAsia="MS Mincho"/>
                <w:sz w:val="22"/>
              </w:rPr>
            </w:pPr>
            <w:r>
              <w:rPr>
                <w:rFonts w:eastAsia="MS Mincho"/>
                <w:sz w:val="22"/>
              </w:rPr>
              <w:t>≤ 0,2</w:t>
            </w:r>
          </w:p>
          <w:p w14:paraId="4BA8A5DF" w14:textId="77777777" w:rsidR="00846700" w:rsidRDefault="00846700" w:rsidP="00C13CC9">
            <w:pPr>
              <w:autoSpaceDE w:val="0"/>
              <w:autoSpaceDN w:val="0"/>
              <w:snapToGrid w:val="0"/>
              <w:spacing w:after="160" w:line="259" w:lineRule="auto"/>
              <w:jc w:val="center"/>
              <w:rPr>
                <w:sz w:val="20"/>
              </w:rPr>
            </w:pPr>
            <w:r>
              <w:rPr>
                <w:sz w:val="20"/>
              </w:rPr>
              <w:t>(1)</w:t>
            </w:r>
          </w:p>
          <w:p w14:paraId="1FF03FE5" w14:textId="77777777" w:rsidR="00846700" w:rsidRDefault="00846700" w:rsidP="00C13CC9">
            <w:pPr>
              <w:autoSpaceDE w:val="0"/>
              <w:autoSpaceDN w:val="0"/>
              <w:snapToGrid w:val="0"/>
              <w:spacing w:after="160" w:line="259" w:lineRule="auto"/>
              <w:jc w:val="center"/>
              <w:rPr>
                <w:sz w:val="20"/>
              </w:rPr>
            </w:pP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ECFEC89" w14:textId="77777777" w:rsidR="00846700" w:rsidRDefault="00846700" w:rsidP="00C13CC9">
            <w:pPr>
              <w:snapToGrid w:val="0"/>
              <w:jc w:val="center"/>
              <w:rPr>
                <w:rFonts w:eastAsia="MS Mincho"/>
                <w:sz w:val="22"/>
              </w:rPr>
            </w:pPr>
          </w:p>
          <w:p w14:paraId="69B23462" w14:textId="77777777" w:rsidR="00846700" w:rsidRDefault="00846700" w:rsidP="00C13CC9">
            <w:pPr>
              <w:snapToGrid w:val="0"/>
              <w:jc w:val="center"/>
              <w:rPr>
                <w:sz w:val="20"/>
              </w:rPr>
            </w:pPr>
          </w:p>
        </w:tc>
      </w:tr>
      <w:tr w:rsidR="00846700" w14:paraId="7A836524" w14:textId="77777777" w:rsidTr="00C13CC9">
        <w:trPr>
          <w:trHeight w:val="370"/>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98BB71E" w14:textId="77777777" w:rsidR="00846700" w:rsidRDefault="00846700" w:rsidP="00C13CC9">
            <w:pPr>
              <w:snapToGrid w:val="0"/>
              <w:rPr>
                <w:rFonts w:eastAsia="MS Mincho"/>
                <w:sz w:val="22"/>
              </w:rPr>
            </w:pPr>
            <w:r>
              <w:rPr>
                <w:rFonts w:eastAsia="MS Mincho"/>
                <w:sz w:val="22"/>
              </w:rPr>
              <w:t xml:space="preserve">L- </w:t>
            </w:r>
            <w:proofErr w:type="spellStart"/>
            <w:r>
              <w:rPr>
                <w:rFonts w:eastAsia="MS Mincho"/>
                <w:sz w:val="22"/>
              </w:rPr>
              <w:t>pikisuunalised</w:t>
            </w:r>
            <w:proofErr w:type="spellEnd"/>
            <w:r>
              <w:rPr>
                <w:rFonts w:eastAsia="MS Mincho"/>
                <w:sz w:val="22"/>
              </w:rPr>
              <w:t xml:space="preserve"> sooned (kulumisjäljed)</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FFCED5D" w14:textId="77777777" w:rsidR="00846700" w:rsidRDefault="00846700" w:rsidP="00C13CC9">
            <w:pPr>
              <w:snapToGrid w:val="0"/>
              <w:rPr>
                <w:rFonts w:eastAsia="MS Mincho"/>
                <w:sz w:val="22"/>
              </w:rPr>
            </w:pPr>
            <w:r>
              <w:rPr>
                <w:rFonts w:eastAsia="MS Mincho"/>
                <w:sz w:val="22"/>
              </w:rPr>
              <w:t>EVS-EN 12274-8</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2ADF1B" w14:textId="77777777" w:rsidR="00846700" w:rsidRDefault="00846700" w:rsidP="00C13CC9">
            <w:pPr>
              <w:snapToGrid w:val="0"/>
              <w:jc w:val="center"/>
              <w:rPr>
                <w:rFonts w:eastAsia="MS Mincho"/>
                <w:sz w:val="22"/>
              </w:rPr>
            </w:pPr>
            <w:r>
              <w:rPr>
                <w:rFonts w:eastAsia="MS Mincho"/>
                <w:sz w:val="22"/>
              </w:rPr>
              <w:t>m</w:t>
            </w: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BDCBE0" w14:textId="77777777" w:rsidR="00846700" w:rsidRDefault="00C13CC9" w:rsidP="00C13CC9">
            <w:pPr>
              <w:snapToGrid w:val="0"/>
              <w:rPr>
                <w:rFonts w:eastAsia="MS Mincho"/>
                <w:sz w:val="22"/>
              </w:rPr>
            </w:pPr>
            <w:r>
              <w:rPr>
                <w:rFonts w:eastAsia="MS Mincho"/>
                <w:sz w:val="22"/>
              </w:rPr>
              <w:t>PN</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4432BA4" w14:textId="77777777" w:rsidR="00846700" w:rsidRDefault="00846700" w:rsidP="00C13CC9">
            <w:pPr>
              <w:snapToGrid w:val="0"/>
              <w:rPr>
                <w:rFonts w:ascii="Symbol" w:eastAsia="Symbol" w:hAnsi="Symbol"/>
                <w:sz w:val="22"/>
              </w:rPr>
            </w:pPr>
            <w:r>
              <w:rPr>
                <w:rFonts w:ascii="Symbol" w:eastAsia="Symbol" w:hAnsi="Symbol"/>
                <w:sz w:val="22"/>
              </w:rPr>
              <w:t></w:t>
            </w:r>
            <w:r>
              <w:rPr>
                <w:rFonts w:ascii="Symbol" w:eastAsia="Symbol" w:hAnsi="Symbol"/>
                <w:sz w:val="22"/>
              </w:rPr>
              <w:t></w:t>
            </w:r>
            <w:r>
              <w:rPr>
                <w:rFonts w:ascii="Symbol" w:eastAsia="Symbol" w:hAnsi="Symbol"/>
                <w:sz w:val="22"/>
              </w:rPr>
              <w:t></w:t>
            </w:r>
            <w:r>
              <w:rPr>
                <w:rFonts w:ascii="Symbol" w:eastAsia="Symbol" w:hAnsi="Symbol"/>
                <w:sz w:val="22"/>
              </w:rPr>
              <w:t></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EDEF31" w14:textId="77777777" w:rsidR="00846700" w:rsidRDefault="00846700" w:rsidP="00C13CC9">
            <w:pPr>
              <w:snapToGrid w:val="0"/>
              <w:rPr>
                <w:rFonts w:ascii="Symbol" w:eastAsia="Symbol" w:hAnsi="Symbol"/>
                <w:sz w:val="22"/>
              </w:rPr>
            </w:pPr>
            <w:r>
              <w:rPr>
                <w:rFonts w:ascii="Symbol" w:eastAsia="Symbol" w:hAnsi="Symbol"/>
                <w:sz w:val="22"/>
              </w:rPr>
              <w:t></w:t>
            </w:r>
            <w:r>
              <w:rPr>
                <w:rFonts w:ascii="Symbol" w:eastAsia="Symbol" w:hAnsi="Symbol"/>
                <w:sz w:val="22"/>
              </w:rPr>
              <w:t></w:t>
            </w:r>
            <w:r>
              <w:rPr>
                <w:rFonts w:ascii="Symbol" w:eastAsia="Symbol" w:hAnsi="Symbol"/>
                <w:sz w:val="22"/>
              </w:rPr>
              <w:t></w:t>
            </w:r>
            <w:r>
              <w:rPr>
                <w:rFonts w:ascii="Symbol" w:eastAsia="Symbol" w:hAnsi="Symbol"/>
                <w:sz w:val="22"/>
              </w:rPr>
              <w:t></w:t>
            </w: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FE28FC" w14:textId="77777777" w:rsidR="00846700" w:rsidRDefault="00846700" w:rsidP="00C13CC9">
            <w:pPr>
              <w:snapToGrid w:val="0"/>
              <w:rPr>
                <w:rFonts w:ascii="Symbol" w:eastAsia="Symbol" w:hAnsi="Symbol"/>
                <w:sz w:val="22"/>
              </w:rPr>
            </w:pPr>
            <w:r>
              <w:rPr>
                <w:rFonts w:ascii="Symbol" w:eastAsia="Symbol" w:hAnsi="Symbol"/>
                <w:sz w:val="22"/>
              </w:rPr>
              <w:t></w:t>
            </w:r>
            <w:r>
              <w:rPr>
                <w:rFonts w:ascii="Symbol" w:eastAsia="Symbol" w:hAnsi="Symbol"/>
                <w:sz w:val="22"/>
              </w:rPr>
              <w:t></w:t>
            </w:r>
            <w:r>
              <w:rPr>
                <w:rFonts w:ascii="Symbol" w:eastAsia="Symbol" w:hAnsi="Symbol"/>
                <w:sz w:val="22"/>
              </w:rPr>
              <w:t></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276FA87" w14:textId="77777777" w:rsidR="00846700" w:rsidRDefault="00846700" w:rsidP="00C13CC9">
            <w:pPr>
              <w:snapToGrid w:val="0"/>
              <w:rPr>
                <w:rFonts w:ascii="Symbol" w:eastAsia="Symbol" w:hAnsi="Symbol"/>
                <w:sz w:val="22"/>
              </w:rPr>
            </w:pPr>
            <w:r>
              <w:rPr>
                <w:rFonts w:ascii="Symbol" w:eastAsia="Symbol" w:hAnsi="Symbol"/>
                <w:sz w:val="22"/>
              </w:rPr>
              <w:t></w:t>
            </w:r>
            <w:r>
              <w:rPr>
                <w:rFonts w:ascii="Symbol" w:eastAsia="Symbol" w:hAnsi="Symbol"/>
                <w:sz w:val="22"/>
              </w:rPr>
              <w:t></w:t>
            </w:r>
            <w:r>
              <w:rPr>
                <w:rFonts w:ascii="Symbol" w:eastAsia="Symbol" w:hAnsi="Symbol"/>
                <w:sz w:val="22"/>
              </w:rPr>
              <w:t></w:t>
            </w: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975E29D" w14:textId="77777777" w:rsidR="00846700" w:rsidRDefault="00846700" w:rsidP="00C13CC9">
            <w:pPr>
              <w:snapToGrid w:val="0"/>
              <w:rPr>
                <w:rFonts w:ascii="Symbol" w:eastAsia="Symbol" w:hAnsi="Symbol"/>
                <w:sz w:val="22"/>
              </w:rPr>
            </w:pPr>
          </w:p>
        </w:tc>
      </w:tr>
      <w:tr w:rsidR="00846700" w14:paraId="7CEAC72B" w14:textId="77777777" w:rsidTr="00C13CC9">
        <w:trPr>
          <w:trHeight w:val="370"/>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DCC1A8E" w14:textId="77777777" w:rsidR="00846700" w:rsidRDefault="00846700" w:rsidP="00C13CC9">
            <w:pPr>
              <w:snapToGrid w:val="0"/>
              <w:rPr>
                <w:rFonts w:eastAsia="MS Mincho"/>
                <w:b/>
                <w:sz w:val="22"/>
              </w:rPr>
            </w:pPr>
            <w:r>
              <w:rPr>
                <w:rFonts w:eastAsia="MS Mincho"/>
                <w:b/>
                <w:sz w:val="22"/>
              </w:rPr>
              <w:t>Pinnaomadused</w:t>
            </w:r>
          </w:p>
        </w:tc>
        <w:tc>
          <w:tcPr>
            <w:tcW w:w="6653" w:type="dxa"/>
            <w:gridSpan w:val="1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A237275" w14:textId="77777777" w:rsidR="00846700" w:rsidRDefault="00846700" w:rsidP="00C13CC9">
            <w:pPr>
              <w:snapToGrid w:val="0"/>
              <w:rPr>
                <w:rFonts w:eastAsia="MS Mincho"/>
                <w:sz w:val="22"/>
              </w:rPr>
            </w:pPr>
          </w:p>
        </w:tc>
      </w:tr>
      <w:tr w:rsidR="00846700" w14:paraId="3CAE8B4E" w14:textId="77777777" w:rsidTr="00C13CC9">
        <w:trPr>
          <w:trHeight w:val="370"/>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5E7C690" w14:textId="77777777" w:rsidR="00846700" w:rsidRPr="000149BD" w:rsidRDefault="00846700" w:rsidP="00C13CC9">
            <w:pPr>
              <w:snapToGrid w:val="0"/>
              <w:rPr>
                <w:rFonts w:eastAsia="MS Mincho"/>
                <w:b/>
                <w:sz w:val="22"/>
              </w:rPr>
            </w:pPr>
            <w:r>
              <w:rPr>
                <w:rFonts w:eastAsia="MS Mincho"/>
                <w:sz w:val="22"/>
              </w:rPr>
              <w:t xml:space="preserve"> </w:t>
            </w:r>
            <w:r w:rsidRPr="000149BD">
              <w:rPr>
                <w:rFonts w:eastAsia="MS Mincho"/>
                <w:b/>
                <w:sz w:val="22"/>
              </w:rPr>
              <w:t>Makrotekstuur</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B96B96" w14:textId="77777777" w:rsidR="00846700" w:rsidRDefault="00846700" w:rsidP="00C13CC9">
            <w:pPr>
              <w:snapToGrid w:val="0"/>
              <w:rPr>
                <w:rFonts w:eastAsia="MS Mincho"/>
                <w:sz w:val="22"/>
              </w:rPr>
            </w:pPr>
            <w:r>
              <w:rPr>
                <w:rFonts w:eastAsia="MS Mincho"/>
                <w:sz w:val="22"/>
              </w:rPr>
              <w:t>EVS-EN 13036-1</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F613B32" w14:textId="77777777" w:rsidR="00846700" w:rsidRDefault="00846700" w:rsidP="00C13CC9">
            <w:pPr>
              <w:snapToGrid w:val="0"/>
              <w:rPr>
                <w:rFonts w:eastAsia="MS Mincho"/>
                <w:sz w:val="22"/>
              </w:rPr>
            </w:pPr>
            <w:r>
              <w:rPr>
                <w:rFonts w:eastAsia="MS Mincho"/>
                <w:sz w:val="22"/>
              </w:rPr>
              <w:t>mm</w:t>
            </w:r>
          </w:p>
        </w:tc>
        <w:tc>
          <w:tcPr>
            <w:tcW w:w="7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028E7F9" w14:textId="77777777" w:rsidR="00846700" w:rsidRDefault="00C13CC9" w:rsidP="00C13CC9">
            <w:pPr>
              <w:snapToGrid w:val="0"/>
              <w:rPr>
                <w:rFonts w:eastAsia="MS Mincho"/>
                <w:sz w:val="22"/>
              </w:rPr>
            </w:pPr>
            <w:r>
              <w:rPr>
                <w:rFonts w:eastAsia="MS Mincho"/>
                <w:sz w:val="22"/>
              </w:rPr>
              <w:t>PN</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580A22" w14:textId="77777777" w:rsidR="00846700" w:rsidRDefault="00846700" w:rsidP="00C13CC9">
            <w:pPr>
              <w:snapToGrid w:val="0"/>
              <w:rPr>
                <w:rFonts w:eastAsia="MS Mincho"/>
                <w:sz w:val="22"/>
              </w:rPr>
            </w:pPr>
            <w:r>
              <w:rPr>
                <w:rFonts w:ascii="Symbol" w:eastAsia="Symbol" w:hAnsi="Symbol"/>
                <w:sz w:val="22"/>
              </w:rPr>
              <w:t></w:t>
            </w:r>
            <w:r>
              <w:rPr>
                <w:rFonts w:eastAsia="MS Mincho"/>
                <w:sz w:val="22"/>
              </w:rPr>
              <w:t xml:space="preserve"> 0,2</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889898D" w14:textId="77777777" w:rsidR="00846700" w:rsidRDefault="00846700" w:rsidP="00C13CC9">
            <w:pPr>
              <w:snapToGrid w:val="0"/>
              <w:rPr>
                <w:rFonts w:eastAsia="MS Mincho"/>
                <w:sz w:val="22"/>
              </w:rPr>
            </w:pPr>
            <w:r>
              <w:rPr>
                <w:rFonts w:ascii="Symbol" w:eastAsia="Symbol" w:hAnsi="Symbol"/>
                <w:sz w:val="22"/>
              </w:rPr>
              <w:t></w:t>
            </w:r>
            <w:r>
              <w:rPr>
                <w:rFonts w:eastAsia="MS Mincho"/>
                <w:sz w:val="22"/>
              </w:rPr>
              <w:t xml:space="preserve"> 0,4</w:t>
            </w:r>
          </w:p>
        </w:tc>
        <w:tc>
          <w:tcPr>
            <w:tcW w:w="71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F6EBFD6" w14:textId="77777777" w:rsidR="00846700" w:rsidRDefault="00846700" w:rsidP="00C13CC9">
            <w:pPr>
              <w:snapToGrid w:val="0"/>
              <w:rPr>
                <w:rFonts w:eastAsia="MS Mincho"/>
                <w:sz w:val="22"/>
              </w:rPr>
            </w:pPr>
            <w:r>
              <w:rPr>
                <w:rFonts w:ascii="Symbol" w:eastAsia="Symbol" w:hAnsi="Symbol"/>
                <w:sz w:val="22"/>
              </w:rPr>
              <w:t></w:t>
            </w:r>
            <w:r>
              <w:rPr>
                <w:rFonts w:eastAsia="MS Mincho"/>
                <w:sz w:val="22"/>
              </w:rPr>
              <w:t xml:space="preserve"> 0,6</w:t>
            </w:r>
          </w:p>
        </w:tc>
        <w:tc>
          <w:tcPr>
            <w:tcW w:w="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6C257E0" w14:textId="77777777" w:rsidR="00846700" w:rsidRDefault="00846700" w:rsidP="00C13CC9">
            <w:pPr>
              <w:snapToGrid w:val="0"/>
              <w:rPr>
                <w:rFonts w:eastAsia="MS Mincho"/>
                <w:sz w:val="22"/>
              </w:rPr>
            </w:pPr>
            <w:r>
              <w:rPr>
                <w:rFonts w:ascii="Symbol" w:eastAsia="Symbol" w:hAnsi="Symbol"/>
                <w:sz w:val="22"/>
              </w:rPr>
              <w:t></w:t>
            </w:r>
            <w:r>
              <w:rPr>
                <w:rFonts w:eastAsia="MS Mincho"/>
                <w:sz w:val="22"/>
              </w:rPr>
              <w:t xml:space="preserve"> 0,8</w:t>
            </w:r>
          </w:p>
        </w:tc>
        <w:tc>
          <w:tcPr>
            <w:tcW w:w="875"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8B1EBC3" w14:textId="77777777" w:rsidR="00846700" w:rsidRDefault="00846700" w:rsidP="00C13CC9">
            <w:pPr>
              <w:snapToGrid w:val="0"/>
              <w:rPr>
                <w:rFonts w:eastAsia="MS Mincho"/>
                <w:sz w:val="22"/>
              </w:rPr>
            </w:pPr>
            <w:r>
              <w:rPr>
                <w:rFonts w:ascii="Symbol" w:eastAsia="Symbol" w:hAnsi="Symbol"/>
                <w:sz w:val="22"/>
              </w:rPr>
              <w:t></w:t>
            </w:r>
            <w:r>
              <w:rPr>
                <w:rFonts w:eastAsia="MS Mincho"/>
                <w:sz w:val="22"/>
              </w:rPr>
              <w:t xml:space="preserve"> 1,0</w:t>
            </w:r>
          </w:p>
        </w:tc>
      </w:tr>
      <w:tr w:rsidR="00846700" w14:paraId="7A58370F" w14:textId="77777777" w:rsidTr="00C13CC9">
        <w:trPr>
          <w:trHeight w:val="357"/>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F2305A8" w14:textId="77777777" w:rsidR="00846700" w:rsidRDefault="00846700" w:rsidP="00C13CC9">
            <w:pPr>
              <w:snapToGrid w:val="0"/>
              <w:rPr>
                <w:rFonts w:eastAsia="MS Mincho"/>
                <w:b/>
                <w:sz w:val="22"/>
              </w:rPr>
            </w:pPr>
            <w:r>
              <w:rPr>
                <w:rFonts w:eastAsia="MS Mincho"/>
                <w:b/>
                <w:sz w:val="22"/>
              </w:rPr>
              <w:t>Mürateke</w:t>
            </w:r>
          </w:p>
          <w:p w14:paraId="4D9CBB19" w14:textId="77777777" w:rsidR="00846700" w:rsidRDefault="00846700" w:rsidP="00C13CC9">
            <w:pPr>
              <w:autoSpaceDE w:val="0"/>
              <w:autoSpaceDN w:val="0"/>
              <w:snapToGrid w:val="0"/>
              <w:spacing w:after="160" w:line="259" w:lineRule="auto"/>
              <w:rPr>
                <w:b/>
                <w:sz w:val="20"/>
              </w:rPr>
            </w:pPr>
            <w:r>
              <w:rPr>
                <w:b/>
                <w:sz w:val="20"/>
              </w:rPr>
              <w:t>Makrotekstuur</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0C28959" w14:textId="77777777" w:rsidR="00846700" w:rsidRDefault="00846700" w:rsidP="00C13CC9">
            <w:pPr>
              <w:snapToGrid w:val="0"/>
              <w:rPr>
                <w:rFonts w:eastAsia="MS Mincho"/>
                <w:sz w:val="22"/>
              </w:rPr>
            </w:pPr>
            <w:r>
              <w:rPr>
                <w:rFonts w:eastAsia="MS Mincho"/>
                <w:sz w:val="22"/>
              </w:rPr>
              <w:t>EVS-EN 13036-1</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21BD7F4" w14:textId="77777777" w:rsidR="00846700" w:rsidRDefault="00846700" w:rsidP="00C13CC9">
            <w:pPr>
              <w:snapToGrid w:val="0"/>
              <w:rPr>
                <w:rFonts w:eastAsia="MS Mincho"/>
                <w:sz w:val="22"/>
              </w:rPr>
            </w:pPr>
            <w:r>
              <w:rPr>
                <w:rFonts w:eastAsia="MS Mincho"/>
                <w:sz w:val="22"/>
              </w:rPr>
              <w:t>mm</w:t>
            </w:r>
          </w:p>
        </w:tc>
        <w:tc>
          <w:tcPr>
            <w:tcW w:w="4505" w:type="dxa"/>
            <w:gridSpan w:val="11"/>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1385D18" w14:textId="77777777" w:rsidR="00846700" w:rsidRDefault="00846700" w:rsidP="00C13CC9">
            <w:pPr>
              <w:snapToGrid w:val="0"/>
              <w:rPr>
                <w:rFonts w:eastAsia="MS Mincho"/>
                <w:sz w:val="22"/>
              </w:rPr>
            </w:pPr>
            <w:r>
              <w:rPr>
                <w:rFonts w:eastAsia="MS Mincho"/>
                <w:sz w:val="22"/>
              </w:rPr>
              <w:t>Deklareeritud maksimaalne makrotekstuur</w:t>
            </w:r>
          </w:p>
        </w:tc>
      </w:tr>
      <w:tr w:rsidR="00846700" w14:paraId="2D6E10F8" w14:textId="77777777" w:rsidTr="00C13CC9">
        <w:trPr>
          <w:trHeight w:val="274"/>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453662" w14:textId="77777777" w:rsidR="00846700" w:rsidRDefault="00846700" w:rsidP="00C13CC9">
            <w:pPr>
              <w:snapToGrid w:val="0"/>
              <w:rPr>
                <w:rFonts w:eastAsia="MS Mincho"/>
                <w:b/>
                <w:sz w:val="22"/>
              </w:rPr>
            </w:pPr>
            <w:r>
              <w:rPr>
                <w:rFonts w:eastAsia="MS Mincho"/>
                <w:b/>
                <w:sz w:val="22"/>
              </w:rPr>
              <w:t>Materjalid</w:t>
            </w:r>
          </w:p>
        </w:tc>
        <w:tc>
          <w:tcPr>
            <w:tcW w:w="6653" w:type="dxa"/>
            <w:gridSpan w:val="1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B4411DC" w14:textId="77777777" w:rsidR="00846700" w:rsidRDefault="00846700" w:rsidP="00C13CC9">
            <w:pPr>
              <w:snapToGrid w:val="0"/>
              <w:rPr>
                <w:rFonts w:eastAsia="MS Mincho"/>
                <w:sz w:val="22"/>
              </w:rPr>
            </w:pPr>
          </w:p>
        </w:tc>
      </w:tr>
      <w:tr w:rsidR="00846700" w14:paraId="62614D8A" w14:textId="77777777" w:rsidTr="00C13CC9">
        <w:trPr>
          <w:trHeight w:val="151"/>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28DD13C" w14:textId="77777777" w:rsidR="00846700" w:rsidRDefault="00846700" w:rsidP="00C13CC9">
            <w:pPr>
              <w:snapToGrid w:val="0"/>
              <w:rPr>
                <w:rFonts w:eastAsia="MS Mincho"/>
                <w:sz w:val="22"/>
              </w:rPr>
            </w:pPr>
            <w:r>
              <w:rPr>
                <w:rFonts w:eastAsia="MS Mincho"/>
                <w:b/>
                <w:sz w:val="22"/>
              </w:rPr>
              <w:t xml:space="preserve">Sideaine nidusus </w:t>
            </w:r>
            <w:r w:rsidR="00C863CF">
              <w:rPr>
                <w:rFonts w:eastAsia="MS Mincho"/>
                <w:b/>
                <w:sz w:val="22"/>
              </w:rPr>
              <w:t>–</w:t>
            </w:r>
            <w:r>
              <w:rPr>
                <w:rFonts w:eastAsia="MS Mincho"/>
                <w:b/>
                <w:sz w:val="22"/>
              </w:rPr>
              <w:t xml:space="preserve"> </w:t>
            </w:r>
            <w:r>
              <w:rPr>
                <w:rFonts w:eastAsia="MS Mincho"/>
                <w:sz w:val="22"/>
              </w:rPr>
              <w:t>bituumenemulsioon</w:t>
            </w:r>
            <w:r w:rsidR="00C863CF">
              <w:rPr>
                <w:rFonts w:eastAsia="MS Mincho"/>
                <w:sz w:val="22"/>
              </w:rPr>
              <w:t xml:space="preserve">ist väljaaurutatud sideainest. </w:t>
            </w:r>
            <w:proofErr w:type="spellStart"/>
            <w:r w:rsidR="00C863CF">
              <w:rPr>
                <w:rFonts w:eastAsia="MS Mincho"/>
                <w:sz w:val="22"/>
              </w:rPr>
              <w:lastRenderedPageBreak/>
              <w:t>Duktiilsus</w:t>
            </w:r>
            <w:proofErr w:type="spellEnd"/>
            <w:r w:rsidR="00C863CF">
              <w:rPr>
                <w:rFonts w:eastAsia="MS Mincho"/>
                <w:sz w:val="22"/>
              </w:rPr>
              <w:t xml:space="preserve"> (50 mm/min) 5</w:t>
            </w:r>
            <w:r w:rsidR="00C863CF" w:rsidRPr="00C863CF">
              <w:rPr>
                <w:rFonts w:eastAsia="MS Mincho"/>
                <w:sz w:val="22"/>
                <w:vertAlign w:val="superscript"/>
              </w:rPr>
              <w:t>o</w:t>
            </w:r>
            <w:r w:rsidR="00C863CF">
              <w:rPr>
                <w:rFonts w:eastAsia="MS Mincho"/>
                <w:sz w:val="22"/>
              </w:rPr>
              <w:t>C juures</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5A0CE27" w14:textId="77777777" w:rsidR="00846700" w:rsidRDefault="00846700" w:rsidP="00C13CC9">
            <w:pPr>
              <w:snapToGrid w:val="0"/>
              <w:rPr>
                <w:rFonts w:eastAsia="MS Mincho"/>
                <w:sz w:val="22"/>
              </w:rPr>
            </w:pPr>
            <w:r>
              <w:rPr>
                <w:rFonts w:eastAsia="MS Mincho"/>
                <w:sz w:val="22"/>
              </w:rPr>
              <w:lastRenderedPageBreak/>
              <w:t>EVS-EN 13</w:t>
            </w:r>
            <w:r w:rsidR="00C863CF">
              <w:rPr>
                <w:rFonts w:eastAsia="MS Mincho"/>
                <w:sz w:val="22"/>
              </w:rPr>
              <w:t>589</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511829D" w14:textId="77777777" w:rsidR="00846700" w:rsidRDefault="00C13CC9" w:rsidP="00C13CC9">
            <w:pPr>
              <w:snapToGrid w:val="0"/>
              <w:rPr>
                <w:rFonts w:eastAsia="MS Mincho"/>
                <w:sz w:val="22"/>
              </w:rPr>
            </w:pPr>
            <w:r>
              <w:rPr>
                <w:rFonts w:eastAsia="MS Mincho"/>
                <w:sz w:val="22"/>
              </w:rPr>
              <w:t>J</w:t>
            </w:r>
            <w:r w:rsidR="00C863CF">
              <w:rPr>
                <w:rFonts w:eastAsia="MS Mincho"/>
                <w:sz w:val="22"/>
              </w:rPr>
              <w:t>/cm</w:t>
            </w:r>
            <w:r w:rsidR="00C863CF" w:rsidRPr="00C863CF">
              <w:rPr>
                <w:rFonts w:eastAsia="MS Mincho"/>
                <w:sz w:val="22"/>
                <w:vertAlign w:val="superscript"/>
              </w:rPr>
              <w:t>2</w:t>
            </w:r>
          </w:p>
        </w:tc>
        <w:tc>
          <w:tcPr>
            <w:tcW w:w="7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BCC8FB6" w14:textId="77777777" w:rsidR="00846700" w:rsidRDefault="00C13CC9" w:rsidP="00C13CC9">
            <w:pPr>
              <w:snapToGrid w:val="0"/>
              <w:rPr>
                <w:rFonts w:eastAsia="MS Mincho"/>
                <w:sz w:val="22"/>
              </w:rPr>
            </w:pPr>
            <w:r>
              <w:rPr>
                <w:rFonts w:eastAsia="MS Mincho"/>
                <w:sz w:val="22"/>
              </w:rPr>
              <w:t>PN</w:t>
            </w:r>
          </w:p>
        </w:tc>
        <w:tc>
          <w:tcPr>
            <w:tcW w:w="7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B20852" w14:textId="77777777" w:rsidR="00846700" w:rsidRDefault="00C863CF" w:rsidP="00C13CC9">
            <w:pPr>
              <w:snapToGrid w:val="0"/>
              <w:rPr>
                <w:rFonts w:eastAsia="MS Mincho"/>
                <w:sz w:val="22"/>
              </w:rPr>
            </w:pPr>
            <w:r>
              <w:rPr>
                <w:rFonts w:ascii="Symbol" w:eastAsia="Symbol" w:hAnsi="Symbol"/>
                <w:sz w:val="22"/>
              </w:rPr>
              <w:t></w:t>
            </w:r>
            <w:r>
              <w:rPr>
                <w:rFonts w:eastAsia="MS Mincho"/>
                <w:sz w:val="22"/>
              </w:rPr>
              <w:t xml:space="preserve"> 3</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5F5E50B" w14:textId="77777777" w:rsidR="00846700" w:rsidRDefault="00C863CF" w:rsidP="00C13CC9">
            <w:pPr>
              <w:snapToGrid w:val="0"/>
              <w:rPr>
                <w:rFonts w:eastAsia="MS Mincho"/>
                <w:sz w:val="22"/>
              </w:rPr>
            </w:pPr>
            <w:r>
              <w:rPr>
                <w:rFonts w:ascii="Symbol" w:eastAsia="Symbol" w:hAnsi="Symbol"/>
                <w:sz w:val="22"/>
              </w:rPr>
              <w:t></w:t>
            </w:r>
            <w:r>
              <w:rPr>
                <w:rFonts w:eastAsia="MS Mincho"/>
                <w:sz w:val="22"/>
              </w:rPr>
              <w:t xml:space="preserve"> 2</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6093C3" w14:textId="77777777" w:rsidR="00846700" w:rsidRDefault="00C863CF" w:rsidP="00C13CC9">
            <w:pPr>
              <w:snapToGrid w:val="0"/>
              <w:rPr>
                <w:rFonts w:eastAsia="MS Mincho"/>
                <w:sz w:val="22"/>
              </w:rPr>
            </w:pPr>
            <w:r>
              <w:rPr>
                <w:rFonts w:ascii="Symbol" w:eastAsia="Symbol" w:hAnsi="Symbol"/>
                <w:sz w:val="22"/>
              </w:rPr>
              <w:t></w:t>
            </w:r>
            <w:r>
              <w:rPr>
                <w:rFonts w:eastAsia="MS Mincho"/>
                <w:sz w:val="22"/>
              </w:rPr>
              <w:t xml:space="preserve"> 1</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5119C98" w14:textId="77777777" w:rsidR="00846700" w:rsidRDefault="00C863CF" w:rsidP="00C13CC9">
            <w:pPr>
              <w:snapToGrid w:val="0"/>
              <w:rPr>
                <w:rFonts w:eastAsia="MS Mincho"/>
                <w:sz w:val="22"/>
              </w:rPr>
            </w:pPr>
            <w:r>
              <w:rPr>
                <w:rFonts w:ascii="Symbol" w:eastAsia="Symbol" w:hAnsi="Symbol"/>
                <w:sz w:val="22"/>
              </w:rPr>
              <w:t></w:t>
            </w:r>
            <w:r>
              <w:rPr>
                <w:rFonts w:eastAsia="MS Mincho"/>
                <w:sz w:val="22"/>
              </w:rPr>
              <w:t xml:space="preserve"> 0,5</w:t>
            </w:r>
          </w:p>
        </w:tc>
        <w:tc>
          <w:tcPr>
            <w:tcW w:w="75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4FB15D9E" w14:textId="77777777" w:rsidR="00846700" w:rsidRDefault="00846700" w:rsidP="00C13CC9">
            <w:pPr>
              <w:snapToGrid w:val="0"/>
              <w:rPr>
                <w:rFonts w:eastAsia="MS Mincho"/>
                <w:sz w:val="22"/>
              </w:rPr>
            </w:pPr>
          </w:p>
        </w:tc>
      </w:tr>
      <w:tr w:rsidR="00846700" w14:paraId="51B696A2" w14:textId="77777777" w:rsidTr="00C13CC9">
        <w:trPr>
          <w:trHeight w:val="151"/>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9E88A7D" w14:textId="77777777" w:rsidR="00846700" w:rsidRDefault="00846700" w:rsidP="00C13CC9">
            <w:pPr>
              <w:snapToGrid w:val="0"/>
              <w:rPr>
                <w:rFonts w:eastAsia="MS Mincho"/>
                <w:sz w:val="22"/>
              </w:rPr>
            </w:pPr>
            <w:r>
              <w:rPr>
                <w:rFonts w:eastAsia="MS Mincho"/>
                <w:b/>
                <w:sz w:val="22"/>
              </w:rPr>
              <w:t xml:space="preserve">Täitematerjal </w:t>
            </w:r>
            <w:r w:rsidR="005F1685">
              <w:rPr>
                <w:rFonts w:eastAsia="MS Mincho"/>
                <w:b/>
                <w:sz w:val="22"/>
              </w:rPr>
              <w:t>–</w:t>
            </w:r>
            <w:r>
              <w:rPr>
                <w:rFonts w:eastAsia="MS Mincho"/>
                <w:b/>
                <w:sz w:val="22"/>
              </w:rPr>
              <w:t xml:space="preserve"> </w:t>
            </w:r>
            <w:r>
              <w:rPr>
                <w:rFonts w:eastAsia="MS Mincho"/>
                <w:sz w:val="22"/>
              </w:rPr>
              <w:t xml:space="preserve">kivi </w:t>
            </w:r>
            <w:proofErr w:type="spellStart"/>
            <w:r>
              <w:rPr>
                <w:rFonts w:eastAsia="MS Mincho"/>
                <w:sz w:val="22"/>
              </w:rPr>
              <w:t>poleeritavus</w:t>
            </w:r>
            <w:proofErr w:type="spellEnd"/>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915B1B4" w14:textId="77777777" w:rsidR="00846700" w:rsidRDefault="00846700" w:rsidP="00C13CC9">
            <w:pPr>
              <w:snapToGrid w:val="0"/>
              <w:rPr>
                <w:rFonts w:eastAsia="MS Mincho"/>
                <w:sz w:val="22"/>
              </w:rPr>
            </w:pPr>
            <w:r>
              <w:rPr>
                <w:rFonts w:eastAsia="MS Mincho"/>
                <w:sz w:val="22"/>
              </w:rPr>
              <w:t>EVS-EN 13043</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4F2D7E" w14:textId="77777777" w:rsidR="00846700" w:rsidRDefault="00846700" w:rsidP="00C13CC9">
            <w:pPr>
              <w:snapToGrid w:val="0"/>
              <w:rPr>
                <w:rFonts w:eastAsia="MS Mincho"/>
                <w:sz w:val="22"/>
              </w:rPr>
            </w:pPr>
          </w:p>
        </w:tc>
        <w:tc>
          <w:tcPr>
            <w:tcW w:w="7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8911238" w14:textId="77777777" w:rsidR="00846700" w:rsidRDefault="00C863CF" w:rsidP="00C13CC9">
            <w:pPr>
              <w:snapToGrid w:val="0"/>
              <w:rPr>
                <w:rFonts w:eastAsia="MS Mincho"/>
                <w:sz w:val="22"/>
              </w:rPr>
            </w:pPr>
            <w:r>
              <w:rPr>
                <w:rFonts w:eastAsia="MS Mincho"/>
                <w:sz w:val="22"/>
              </w:rPr>
              <w:t>PN</w:t>
            </w:r>
          </w:p>
        </w:tc>
        <w:tc>
          <w:tcPr>
            <w:tcW w:w="7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074A0D9"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54B68A4"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8FA442E"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4166211" w14:textId="77777777" w:rsidR="00846700" w:rsidRDefault="00846700" w:rsidP="00C13CC9">
            <w:pPr>
              <w:snapToGrid w:val="0"/>
              <w:rPr>
                <w:rFonts w:eastAsia="MS Mincho"/>
                <w:sz w:val="22"/>
              </w:rPr>
            </w:pPr>
          </w:p>
        </w:tc>
        <w:tc>
          <w:tcPr>
            <w:tcW w:w="75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9BCF959" w14:textId="77777777" w:rsidR="00846700" w:rsidRDefault="00846700" w:rsidP="00C13CC9">
            <w:pPr>
              <w:snapToGrid w:val="0"/>
              <w:rPr>
                <w:rFonts w:eastAsia="MS Mincho"/>
                <w:sz w:val="22"/>
              </w:rPr>
            </w:pPr>
          </w:p>
        </w:tc>
      </w:tr>
      <w:tr w:rsidR="00846700" w14:paraId="108C5AB2" w14:textId="77777777" w:rsidTr="00C13CC9">
        <w:trPr>
          <w:trHeight w:val="151"/>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4BDB3BE" w14:textId="77777777" w:rsidR="00846700" w:rsidRDefault="00846700" w:rsidP="00C13CC9">
            <w:pPr>
              <w:snapToGrid w:val="0"/>
              <w:rPr>
                <w:rFonts w:eastAsia="MS Mincho"/>
                <w:sz w:val="22"/>
              </w:rPr>
            </w:pPr>
            <w:r>
              <w:rPr>
                <w:rFonts w:eastAsia="MS Mincho"/>
                <w:b/>
                <w:sz w:val="22"/>
              </w:rPr>
              <w:t xml:space="preserve">Täitematerjal </w:t>
            </w:r>
            <w:r w:rsidR="005F1685">
              <w:rPr>
                <w:rFonts w:eastAsia="MS Mincho"/>
                <w:b/>
                <w:sz w:val="22"/>
              </w:rPr>
              <w:t>–</w:t>
            </w:r>
            <w:r>
              <w:rPr>
                <w:rFonts w:eastAsia="MS Mincho"/>
                <w:b/>
                <w:sz w:val="22"/>
              </w:rPr>
              <w:t xml:space="preserve"> </w:t>
            </w:r>
            <w:r>
              <w:rPr>
                <w:rFonts w:eastAsia="MS Mincho"/>
                <w:sz w:val="22"/>
              </w:rPr>
              <w:t xml:space="preserve">kulumiskindlus (mikro </w:t>
            </w:r>
            <w:proofErr w:type="spellStart"/>
            <w:r>
              <w:rPr>
                <w:rFonts w:eastAsia="MS Mincho"/>
                <w:sz w:val="22"/>
              </w:rPr>
              <w:t>Deval</w:t>
            </w:r>
            <w:proofErr w:type="spellEnd"/>
            <w:r>
              <w:rPr>
                <w:rFonts w:eastAsia="MS Mincho"/>
                <w:sz w:val="22"/>
              </w:rPr>
              <w:t>)</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CA579A1" w14:textId="77777777" w:rsidR="00846700" w:rsidRDefault="00846700" w:rsidP="00C13CC9">
            <w:pPr>
              <w:snapToGrid w:val="0"/>
              <w:rPr>
                <w:rFonts w:eastAsia="MS Mincho"/>
                <w:sz w:val="22"/>
              </w:rPr>
            </w:pPr>
            <w:r>
              <w:rPr>
                <w:rFonts w:eastAsia="MS Mincho"/>
                <w:sz w:val="22"/>
              </w:rPr>
              <w:t>EVS-EN 13043</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380E1F" w14:textId="77777777" w:rsidR="00846700" w:rsidRDefault="00846700" w:rsidP="00C13CC9">
            <w:pPr>
              <w:snapToGrid w:val="0"/>
              <w:rPr>
                <w:rFonts w:eastAsia="MS Mincho"/>
                <w:sz w:val="22"/>
              </w:rPr>
            </w:pPr>
          </w:p>
        </w:tc>
        <w:tc>
          <w:tcPr>
            <w:tcW w:w="7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82A609" w14:textId="77777777" w:rsidR="00846700" w:rsidRDefault="00C863CF" w:rsidP="00C13CC9">
            <w:pPr>
              <w:snapToGrid w:val="0"/>
              <w:rPr>
                <w:rFonts w:eastAsia="MS Mincho"/>
                <w:sz w:val="22"/>
              </w:rPr>
            </w:pPr>
            <w:r>
              <w:rPr>
                <w:rFonts w:eastAsia="MS Mincho"/>
                <w:sz w:val="22"/>
              </w:rPr>
              <w:t>PN</w:t>
            </w:r>
          </w:p>
        </w:tc>
        <w:tc>
          <w:tcPr>
            <w:tcW w:w="7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287AE4"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6FF4B94"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B0342EF" w14:textId="77777777" w:rsidR="00846700" w:rsidRDefault="00846700" w:rsidP="00C13CC9">
            <w:pPr>
              <w:snapToGrid w:val="0"/>
              <w:rPr>
                <w:rFonts w:eastAsia="MS Mincho"/>
                <w:sz w:val="22"/>
              </w:rPr>
            </w:pP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2BA051" w14:textId="77777777" w:rsidR="00846700" w:rsidRDefault="00846700" w:rsidP="00C13CC9">
            <w:pPr>
              <w:snapToGrid w:val="0"/>
              <w:rPr>
                <w:rFonts w:eastAsia="MS Mincho"/>
                <w:sz w:val="22"/>
              </w:rPr>
            </w:pPr>
          </w:p>
        </w:tc>
        <w:tc>
          <w:tcPr>
            <w:tcW w:w="75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FB226EF" w14:textId="77777777" w:rsidR="00846700" w:rsidRDefault="00846700" w:rsidP="00C13CC9">
            <w:pPr>
              <w:snapToGrid w:val="0"/>
              <w:rPr>
                <w:rFonts w:eastAsia="MS Mincho"/>
                <w:sz w:val="22"/>
              </w:rPr>
            </w:pPr>
          </w:p>
        </w:tc>
      </w:tr>
      <w:tr w:rsidR="00846700" w14:paraId="299018D0" w14:textId="77777777" w:rsidTr="00C13CC9">
        <w:trPr>
          <w:trHeight w:val="151"/>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3801728" w14:textId="77777777" w:rsidR="00846700" w:rsidRDefault="00846700" w:rsidP="00C13CC9">
            <w:pPr>
              <w:snapToGrid w:val="0"/>
              <w:rPr>
                <w:rFonts w:eastAsia="MS Mincho"/>
                <w:sz w:val="22"/>
              </w:rPr>
            </w:pPr>
            <w:r>
              <w:rPr>
                <w:rFonts w:eastAsia="MS Mincho"/>
                <w:b/>
                <w:sz w:val="22"/>
              </w:rPr>
              <w:t>Killustiku</w:t>
            </w:r>
            <w:r>
              <w:rPr>
                <w:rFonts w:eastAsia="MS Mincho"/>
                <w:sz w:val="22"/>
              </w:rPr>
              <w:t xml:space="preserve"> purunemiskindlus: </w:t>
            </w:r>
          </w:p>
          <w:p w14:paraId="14055817" w14:textId="77777777" w:rsidR="00846700" w:rsidRDefault="00846700" w:rsidP="00C13CC9">
            <w:pPr>
              <w:snapToGrid w:val="0"/>
              <w:rPr>
                <w:rFonts w:eastAsia="MS Mincho"/>
                <w:sz w:val="22"/>
              </w:rPr>
            </w:pPr>
            <w:r>
              <w:rPr>
                <w:rFonts w:eastAsia="MS Mincho"/>
                <w:sz w:val="22"/>
              </w:rPr>
              <w:t xml:space="preserve"> Los Angelese katsel</w:t>
            </w:r>
          </w:p>
        </w:tc>
        <w:tc>
          <w:tcPr>
            <w:tcW w:w="140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1115E4" w14:textId="77777777" w:rsidR="00846700" w:rsidRDefault="00846700" w:rsidP="00C13CC9">
            <w:pPr>
              <w:snapToGrid w:val="0"/>
              <w:rPr>
                <w:rFonts w:eastAsia="MS Mincho"/>
                <w:sz w:val="22"/>
              </w:rPr>
            </w:pPr>
            <w:r>
              <w:rPr>
                <w:rFonts w:eastAsia="MS Mincho"/>
                <w:sz w:val="22"/>
              </w:rPr>
              <w:t>EVS-EN 13043</w:t>
            </w:r>
          </w:p>
        </w:tc>
        <w:tc>
          <w:tcPr>
            <w:tcW w:w="74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68193C3" w14:textId="77777777" w:rsidR="00846700" w:rsidRDefault="00846700" w:rsidP="00C13CC9">
            <w:pPr>
              <w:snapToGrid w:val="0"/>
              <w:rPr>
                <w:rFonts w:eastAsia="MS Mincho"/>
                <w:sz w:val="22"/>
              </w:rPr>
            </w:pPr>
          </w:p>
        </w:tc>
        <w:tc>
          <w:tcPr>
            <w:tcW w:w="7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0E61B3" w14:textId="77777777" w:rsidR="00846700" w:rsidRDefault="00C863CF" w:rsidP="00C13CC9">
            <w:pPr>
              <w:snapToGrid w:val="0"/>
              <w:rPr>
                <w:rFonts w:eastAsia="MS Mincho"/>
                <w:sz w:val="22"/>
              </w:rPr>
            </w:pPr>
            <w:r>
              <w:rPr>
                <w:rFonts w:eastAsia="MS Mincho"/>
                <w:sz w:val="22"/>
              </w:rPr>
              <w:t>PN</w:t>
            </w:r>
          </w:p>
        </w:tc>
        <w:tc>
          <w:tcPr>
            <w:tcW w:w="75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6C70344" w14:textId="77777777" w:rsidR="00846700" w:rsidRDefault="00846700" w:rsidP="00C13CC9">
            <w:pPr>
              <w:snapToGrid w:val="0"/>
              <w:rPr>
                <w:rFonts w:eastAsia="MS Mincho"/>
                <w:sz w:val="22"/>
              </w:rPr>
            </w:pPr>
            <w:r>
              <w:rPr>
                <w:rFonts w:eastAsia="MS Mincho"/>
                <w:sz w:val="22"/>
              </w:rPr>
              <w:t>LA</w:t>
            </w:r>
            <w:r>
              <w:rPr>
                <w:rFonts w:eastAsia="MS Mincho"/>
                <w:sz w:val="22"/>
                <w:vertAlign w:val="subscript"/>
              </w:rPr>
              <w:t>15</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D52F7A" w14:textId="77777777" w:rsidR="00846700" w:rsidRDefault="00846700" w:rsidP="00C13CC9">
            <w:pPr>
              <w:snapToGrid w:val="0"/>
              <w:rPr>
                <w:rFonts w:eastAsia="MS Mincho"/>
                <w:sz w:val="22"/>
              </w:rPr>
            </w:pPr>
            <w:r>
              <w:rPr>
                <w:rFonts w:eastAsia="MS Mincho"/>
                <w:sz w:val="22"/>
              </w:rPr>
              <w:t>LA</w:t>
            </w:r>
            <w:r>
              <w:rPr>
                <w:rFonts w:eastAsia="MS Mincho"/>
                <w:sz w:val="22"/>
                <w:vertAlign w:val="subscript"/>
              </w:rPr>
              <w:t>20</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C8B4B1E" w14:textId="2C5E7D3C" w:rsidR="00846700" w:rsidRDefault="00846700" w:rsidP="00C13CC9">
            <w:pPr>
              <w:snapToGrid w:val="0"/>
              <w:rPr>
                <w:rFonts w:eastAsia="MS Mincho"/>
                <w:sz w:val="22"/>
              </w:rPr>
            </w:pPr>
            <w:r>
              <w:rPr>
                <w:rFonts w:eastAsia="MS Mincho"/>
                <w:sz w:val="22"/>
              </w:rPr>
              <w:t>LA</w:t>
            </w:r>
            <w:r w:rsidR="005125F3">
              <w:rPr>
                <w:rFonts w:eastAsia="MS Mincho"/>
                <w:sz w:val="22"/>
                <w:vertAlign w:val="subscript"/>
              </w:rPr>
              <w:t>25</w:t>
            </w:r>
          </w:p>
        </w:tc>
        <w:tc>
          <w:tcPr>
            <w:tcW w:w="7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6CD71AD" w14:textId="7E0A6E42" w:rsidR="00846700" w:rsidRDefault="00846700" w:rsidP="00C13CC9">
            <w:pPr>
              <w:snapToGrid w:val="0"/>
              <w:rPr>
                <w:rFonts w:eastAsia="MS Mincho"/>
                <w:sz w:val="22"/>
              </w:rPr>
            </w:pPr>
            <w:r>
              <w:rPr>
                <w:rFonts w:eastAsia="MS Mincho"/>
                <w:sz w:val="22"/>
              </w:rPr>
              <w:t>LA</w:t>
            </w:r>
            <w:r w:rsidR="00401631">
              <w:rPr>
                <w:rFonts w:eastAsia="MS Mincho"/>
                <w:sz w:val="22"/>
                <w:vertAlign w:val="subscript"/>
              </w:rPr>
              <w:t>30</w:t>
            </w:r>
          </w:p>
        </w:tc>
        <w:tc>
          <w:tcPr>
            <w:tcW w:w="751"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28EC108" w14:textId="77777777" w:rsidR="00846700" w:rsidRDefault="00846700" w:rsidP="00C13CC9">
            <w:pPr>
              <w:snapToGrid w:val="0"/>
              <w:rPr>
                <w:rFonts w:eastAsia="MS Mincho"/>
                <w:sz w:val="22"/>
              </w:rPr>
            </w:pPr>
          </w:p>
        </w:tc>
      </w:tr>
      <w:tr w:rsidR="00846700" w14:paraId="6DA483F7" w14:textId="77777777" w:rsidTr="00C13CC9">
        <w:trPr>
          <w:trHeight w:val="151"/>
          <w:jc w:val="center"/>
        </w:trPr>
        <w:tc>
          <w:tcPr>
            <w:tcW w:w="2647"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814B34A" w14:textId="77777777" w:rsidR="00846700" w:rsidRDefault="00846700" w:rsidP="00C13CC9">
            <w:pPr>
              <w:snapToGrid w:val="0"/>
              <w:rPr>
                <w:rFonts w:eastAsia="MS Mincho"/>
                <w:sz w:val="22"/>
              </w:rPr>
            </w:pPr>
            <w:r>
              <w:rPr>
                <w:rFonts w:eastAsia="MS Mincho"/>
                <w:b/>
                <w:sz w:val="22"/>
              </w:rPr>
              <w:t>Killustiku</w:t>
            </w:r>
            <w:r>
              <w:rPr>
                <w:rFonts w:eastAsia="MS Mincho"/>
                <w:sz w:val="22"/>
              </w:rPr>
              <w:t xml:space="preserve"> kulumiskindlus: Nordic katse</w:t>
            </w:r>
          </w:p>
        </w:tc>
        <w:tc>
          <w:tcPr>
            <w:tcW w:w="1404"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D2EDB8C" w14:textId="77777777" w:rsidR="00846700" w:rsidRDefault="00846700" w:rsidP="00C13CC9">
            <w:pPr>
              <w:snapToGrid w:val="0"/>
              <w:rPr>
                <w:rFonts w:eastAsia="MS Mincho"/>
                <w:sz w:val="22"/>
              </w:rPr>
            </w:pPr>
            <w:r>
              <w:rPr>
                <w:rFonts w:eastAsia="MS Mincho"/>
                <w:sz w:val="22"/>
              </w:rPr>
              <w:t>EVS-EN 13043</w:t>
            </w:r>
          </w:p>
        </w:tc>
        <w:tc>
          <w:tcPr>
            <w:tcW w:w="744"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39A97682" w14:textId="77777777" w:rsidR="00846700" w:rsidRDefault="00846700" w:rsidP="00C13CC9">
            <w:pPr>
              <w:snapToGrid w:val="0"/>
              <w:rPr>
                <w:rFonts w:eastAsia="MS Mincho"/>
                <w:sz w:val="22"/>
              </w:rPr>
            </w:pPr>
          </w:p>
        </w:tc>
        <w:tc>
          <w:tcPr>
            <w:tcW w:w="750"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35341B64" w14:textId="77777777" w:rsidR="00846700" w:rsidRDefault="00C863CF" w:rsidP="00C13CC9">
            <w:pPr>
              <w:snapToGrid w:val="0"/>
              <w:rPr>
                <w:rFonts w:eastAsia="MS Mincho"/>
                <w:sz w:val="22"/>
              </w:rPr>
            </w:pPr>
            <w:r>
              <w:rPr>
                <w:rFonts w:eastAsia="MS Mincho"/>
                <w:sz w:val="22"/>
              </w:rPr>
              <w:t>PN</w:t>
            </w:r>
          </w:p>
        </w:tc>
        <w:tc>
          <w:tcPr>
            <w:tcW w:w="751" w:type="dxa"/>
            <w:gridSpan w:val="3"/>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B0B8DB7" w14:textId="77777777" w:rsidR="00846700" w:rsidRDefault="00846700" w:rsidP="00C13CC9">
            <w:pPr>
              <w:snapToGrid w:val="0"/>
              <w:rPr>
                <w:rFonts w:eastAsia="MS Mincho"/>
                <w:sz w:val="22"/>
              </w:rPr>
            </w:pPr>
            <w:r>
              <w:rPr>
                <w:rFonts w:eastAsia="MS Mincho"/>
                <w:sz w:val="22"/>
              </w:rPr>
              <w:t>A</w:t>
            </w:r>
            <w:r>
              <w:rPr>
                <w:rFonts w:eastAsia="MS Mincho"/>
                <w:sz w:val="22"/>
                <w:vertAlign w:val="subscript"/>
              </w:rPr>
              <w:t>N</w:t>
            </w:r>
            <w:r>
              <w:rPr>
                <w:rFonts w:eastAsia="MS Mincho"/>
                <w:sz w:val="22"/>
              </w:rPr>
              <w:t>7</w:t>
            </w:r>
          </w:p>
        </w:tc>
        <w:tc>
          <w:tcPr>
            <w:tcW w:w="751"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5487CC5" w14:textId="77777777" w:rsidR="00846700" w:rsidRDefault="00846700" w:rsidP="00C13CC9">
            <w:pPr>
              <w:snapToGrid w:val="0"/>
              <w:rPr>
                <w:rFonts w:eastAsia="MS Mincho"/>
                <w:sz w:val="22"/>
              </w:rPr>
            </w:pPr>
            <w:r>
              <w:rPr>
                <w:rFonts w:eastAsia="MS Mincho"/>
                <w:sz w:val="22"/>
              </w:rPr>
              <w:t>A</w:t>
            </w:r>
            <w:r>
              <w:rPr>
                <w:rFonts w:eastAsia="MS Mincho"/>
                <w:sz w:val="22"/>
                <w:vertAlign w:val="subscript"/>
              </w:rPr>
              <w:t>N</w:t>
            </w:r>
            <w:r>
              <w:rPr>
                <w:rFonts w:eastAsia="MS Mincho"/>
                <w:sz w:val="22"/>
              </w:rPr>
              <w:t>10</w:t>
            </w:r>
          </w:p>
        </w:tc>
        <w:tc>
          <w:tcPr>
            <w:tcW w:w="751"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8E782DB" w14:textId="77777777" w:rsidR="00846700" w:rsidRDefault="00846700" w:rsidP="00C13CC9">
            <w:pPr>
              <w:snapToGrid w:val="0"/>
              <w:rPr>
                <w:rFonts w:eastAsia="MS Mincho"/>
                <w:sz w:val="22"/>
              </w:rPr>
            </w:pPr>
            <w:r>
              <w:rPr>
                <w:rFonts w:eastAsia="MS Mincho"/>
                <w:sz w:val="22"/>
              </w:rPr>
              <w:t>A</w:t>
            </w:r>
            <w:r>
              <w:rPr>
                <w:rFonts w:eastAsia="MS Mincho"/>
                <w:sz w:val="22"/>
                <w:vertAlign w:val="subscript"/>
              </w:rPr>
              <w:t>N</w:t>
            </w:r>
            <w:r>
              <w:rPr>
                <w:rFonts w:eastAsia="MS Mincho"/>
                <w:sz w:val="22"/>
              </w:rPr>
              <w:t>14</w:t>
            </w:r>
          </w:p>
        </w:tc>
        <w:tc>
          <w:tcPr>
            <w:tcW w:w="751"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6493FDF9" w14:textId="77777777" w:rsidR="00846700" w:rsidRDefault="00846700" w:rsidP="00C13CC9">
            <w:pPr>
              <w:snapToGrid w:val="0"/>
              <w:rPr>
                <w:rFonts w:eastAsia="MS Mincho"/>
                <w:sz w:val="22"/>
              </w:rPr>
            </w:pPr>
            <w:r>
              <w:rPr>
                <w:rFonts w:eastAsia="MS Mincho"/>
                <w:sz w:val="22"/>
              </w:rPr>
              <w:t>A</w:t>
            </w:r>
            <w:r>
              <w:rPr>
                <w:rFonts w:eastAsia="MS Mincho"/>
                <w:sz w:val="22"/>
                <w:vertAlign w:val="subscript"/>
              </w:rPr>
              <w:t>N</w:t>
            </w:r>
            <w:r>
              <w:rPr>
                <w:rFonts w:eastAsia="MS Mincho"/>
                <w:sz w:val="22"/>
              </w:rPr>
              <w:t>19</w:t>
            </w:r>
          </w:p>
        </w:tc>
        <w:tc>
          <w:tcPr>
            <w:tcW w:w="751" w:type="dxa"/>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1C832163" w14:textId="77777777" w:rsidR="00846700" w:rsidRDefault="00846700" w:rsidP="00C13CC9">
            <w:pPr>
              <w:snapToGrid w:val="0"/>
              <w:rPr>
                <w:rFonts w:eastAsia="MS Mincho"/>
                <w:sz w:val="22"/>
              </w:rPr>
            </w:pPr>
          </w:p>
        </w:tc>
      </w:tr>
      <w:tr w:rsidR="00846700" w14:paraId="2F7EE248" w14:textId="77777777" w:rsidTr="00C13CC9">
        <w:trPr>
          <w:trHeight w:val="151"/>
          <w:jc w:val="center"/>
        </w:trPr>
        <w:tc>
          <w:tcPr>
            <w:tcW w:w="9300" w:type="dxa"/>
            <w:gridSpan w:val="14"/>
            <w:tcBorders>
              <w:top w:val="single" w:sz="12" w:space="0" w:color="000000"/>
              <w:left w:val="single" w:sz="12"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B6792FD" w14:textId="77777777" w:rsidR="00846700" w:rsidRDefault="00846700" w:rsidP="00C13CC9">
            <w:pPr>
              <w:snapToGrid w:val="0"/>
              <w:rPr>
                <w:rFonts w:eastAsia="MS Mincho"/>
                <w:b/>
                <w:sz w:val="22"/>
              </w:rPr>
            </w:pPr>
            <w:r>
              <w:rPr>
                <w:rFonts w:eastAsia="MS Mincho"/>
                <w:b/>
                <w:sz w:val="22"/>
              </w:rPr>
              <w:t>Muud omadused</w:t>
            </w:r>
          </w:p>
        </w:tc>
      </w:tr>
      <w:tr w:rsidR="00846700" w14:paraId="715317E8" w14:textId="77777777" w:rsidTr="00C13CC9">
        <w:trPr>
          <w:trHeight w:val="151"/>
          <w:jc w:val="center"/>
        </w:trPr>
        <w:tc>
          <w:tcPr>
            <w:tcW w:w="2647"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1BBACFD" w14:textId="77777777" w:rsidR="00846700" w:rsidRDefault="00846700" w:rsidP="00C13CC9">
            <w:pPr>
              <w:snapToGrid w:val="0"/>
              <w:rPr>
                <w:rFonts w:eastAsia="MS Mincho"/>
                <w:b/>
                <w:sz w:val="22"/>
              </w:rPr>
            </w:pPr>
            <w:proofErr w:type="spellStart"/>
            <w:r>
              <w:rPr>
                <w:rFonts w:eastAsia="MS Mincho"/>
                <w:b/>
                <w:sz w:val="22"/>
              </w:rPr>
              <w:t>Mössiga</w:t>
            </w:r>
            <w:proofErr w:type="spellEnd"/>
            <w:r>
              <w:rPr>
                <w:rFonts w:eastAsia="MS Mincho"/>
                <w:b/>
                <w:sz w:val="22"/>
              </w:rPr>
              <w:t xml:space="preserve"> pindamise tüüp</w:t>
            </w:r>
          </w:p>
        </w:tc>
        <w:tc>
          <w:tcPr>
            <w:tcW w:w="6653" w:type="dxa"/>
            <w:gridSpan w:val="13"/>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7E82EAB" w14:textId="77777777" w:rsidR="00846700" w:rsidRDefault="00846700" w:rsidP="00C13CC9">
            <w:pPr>
              <w:snapToGrid w:val="0"/>
              <w:rPr>
                <w:rFonts w:eastAsia="MS Mincho"/>
                <w:color w:val="FC0007"/>
                <w:sz w:val="22"/>
              </w:rPr>
            </w:pPr>
            <w:r w:rsidRPr="00C863CF">
              <w:rPr>
                <w:rFonts w:eastAsia="MS Mincho"/>
                <w:sz w:val="22"/>
              </w:rPr>
              <w:t xml:space="preserve">Valida tüüp vastavalt  </w:t>
            </w:r>
            <w:r w:rsidRPr="00C863CF">
              <w:rPr>
                <w:rFonts w:eastAsia="MS Mincho"/>
                <w:b/>
                <w:sz w:val="22"/>
              </w:rPr>
              <w:t>FPC tabel 4</w:t>
            </w:r>
          </w:p>
        </w:tc>
      </w:tr>
      <w:tr w:rsidR="00846700" w14:paraId="0ACD0C33" w14:textId="77777777" w:rsidTr="00C13CC9">
        <w:trPr>
          <w:trHeight w:val="151"/>
          <w:jc w:val="center"/>
        </w:trPr>
        <w:tc>
          <w:tcPr>
            <w:tcW w:w="9300" w:type="dxa"/>
            <w:gridSpan w:val="14"/>
            <w:tcBorders>
              <w:top w:val="single" w:sz="12" w:space="0" w:color="000000"/>
              <w:left w:val="single" w:sz="12"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BC90B8E" w14:textId="77777777" w:rsidR="00846700" w:rsidRDefault="00846700" w:rsidP="00C13CC9">
            <w:pPr>
              <w:snapToGrid w:val="0"/>
              <w:rPr>
                <w:rFonts w:eastAsia="MS Mincho"/>
                <w:b/>
                <w:sz w:val="22"/>
              </w:rPr>
            </w:pPr>
            <w:r>
              <w:rPr>
                <w:rFonts w:eastAsia="MS Mincho"/>
                <w:b/>
                <w:sz w:val="22"/>
              </w:rPr>
              <w:t>Muud koostisosade omadused</w:t>
            </w:r>
          </w:p>
        </w:tc>
      </w:tr>
      <w:tr w:rsidR="00846700" w14:paraId="45E2CCFA" w14:textId="77777777" w:rsidTr="00C13CC9">
        <w:trPr>
          <w:trHeight w:val="151"/>
          <w:jc w:val="center"/>
        </w:trPr>
        <w:tc>
          <w:tcPr>
            <w:tcW w:w="9300" w:type="dxa"/>
            <w:gridSpan w:val="14"/>
            <w:tcBorders>
              <w:top w:val="single" w:sz="6" w:space="0" w:color="000000"/>
              <w:left w:val="single" w:sz="12"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7759AA2F" w14:textId="77777777" w:rsidR="00846700" w:rsidRDefault="00846700" w:rsidP="00C13CC9">
            <w:pPr>
              <w:snapToGrid w:val="0"/>
              <w:rPr>
                <w:rFonts w:eastAsia="MS Mincho"/>
                <w:sz w:val="22"/>
              </w:rPr>
            </w:pPr>
            <w:r>
              <w:rPr>
                <w:rFonts w:eastAsia="MS Mincho"/>
                <w:sz w:val="22"/>
              </w:rPr>
              <w:t xml:space="preserve">Sideained – sideainete muud omadused võib standardi EVS-EN 13808 antute hulgast </w:t>
            </w:r>
          </w:p>
        </w:tc>
      </w:tr>
      <w:tr w:rsidR="00846700" w14:paraId="78575CED" w14:textId="77777777" w:rsidTr="00C13CC9">
        <w:trPr>
          <w:trHeight w:val="151"/>
          <w:jc w:val="center"/>
        </w:trPr>
        <w:tc>
          <w:tcPr>
            <w:tcW w:w="9300" w:type="dxa"/>
            <w:gridSpan w:val="14"/>
            <w:tcBorders>
              <w:top w:val="single" w:sz="6"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8DE6F0F" w14:textId="77777777" w:rsidR="00846700" w:rsidRDefault="00846700" w:rsidP="00C13CC9">
            <w:pPr>
              <w:snapToGrid w:val="0"/>
              <w:rPr>
                <w:rFonts w:eastAsia="MS Mincho"/>
                <w:sz w:val="22"/>
              </w:rPr>
            </w:pPr>
            <w:r>
              <w:rPr>
                <w:rFonts w:eastAsia="MS Mincho"/>
                <w:sz w:val="22"/>
              </w:rPr>
              <w:t>Täitematerjalid – täitematerjalide muud omadused valida standardi EVS-EN 13043 antute hulgast</w:t>
            </w:r>
          </w:p>
        </w:tc>
      </w:tr>
    </w:tbl>
    <w:p w14:paraId="4A94DF11" w14:textId="77777777" w:rsidR="00846700" w:rsidRDefault="00846700">
      <w:pPr>
        <w:snapToGrid w:val="0"/>
      </w:pPr>
    </w:p>
    <w:p w14:paraId="4C3E6977" w14:textId="77777777" w:rsidR="008A1228" w:rsidRDefault="008A1228">
      <w:pPr>
        <w:snapToGrid w:val="0"/>
      </w:pPr>
    </w:p>
    <w:p w14:paraId="1160CF5A"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3.2.9 </w:t>
      </w:r>
      <w:r w:rsidR="008A1228">
        <w:rPr>
          <w:rFonts w:eastAsia="MS Mincho"/>
          <w:b/>
        </w:rPr>
        <w:t>Mittevastavad tooted</w:t>
      </w:r>
    </w:p>
    <w:p w14:paraId="49FF705C" w14:textId="77777777" w:rsidR="008A1228" w:rsidRDefault="008A1228">
      <w:pPr>
        <w:snapToGrid w:val="0"/>
      </w:pPr>
    </w:p>
    <w:p w14:paraId="678649E5" w14:textId="77777777" w:rsidR="008A1228" w:rsidRDefault="008A1228">
      <w:pPr>
        <w:snapToGrid w:val="0"/>
        <w:rPr>
          <w:b/>
          <w:i/>
        </w:rPr>
      </w:pPr>
      <w:r>
        <w:t>Mittevastava toote avastamine ja käitumise kord on käsitletud</w:t>
      </w:r>
      <w:r>
        <w:rPr>
          <w:i/>
        </w:rPr>
        <w:t xml:space="preserve"> JS 6.9</w:t>
      </w:r>
      <w:r>
        <w:t xml:space="preserve"> </w:t>
      </w:r>
      <w:r>
        <w:rPr>
          <w:b/>
          <w:i/>
        </w:rPr>
        <w:t xml:space="preserve">Mittevastavuste käsitlemine. </w:t>
      </w:r>
    </w:p>
    <w:p w14:paraId="25CDB32E" w14:textId="77777777" w:rsidR="008A1228" w:rsidRDefault="008A1228">
      <w:pPr>
        <w:snapToGrid w:val="0"/>
        <w:rPr>
          <w:b/>
          <w:i/>
        </w:rPr>
      </w:pPr>
    </w:p>
    <w:p w14:paraId="5F5FAF25" w14:textId="77777777" w:rsidR="008A1228" w:rsidRDefault="008A1228">
      <w:pPr>
        <w:snapToGrid w:val="0"/>
        <w:rPr>
          <w:b/>
          <w:i/>
        </w:rPr>
      </w:pPr>
    </w:p>
    <w:p w14:paraId="74CF0A8F" w14:textId="77777777" w:rsidR="008A1228" w:rsidRDefault="005F1685" w:rsidP="005F1685">
      <w:pPr>
        <w:keepNext/>
        <w:tabs>
          <w:tab w:val="left" w:pos="0"/>
          <w:tab w:val="left" w:pos="540"/>
          <w:tab w:val="left" w:pos="700"/>
        </w:tabs>
        <w:snapToGrid w:val="0"/>
        <w:spacing w:before="60" w:after="240" w:line="250" w:lineRule="exact"/>
        <w:rPr>
          <w:rFonts w:eastAsia="MS Mincho"/>
          <w:b/>
        </w:rPr>
      </w:pPr>
      <w:r>
        <w:rPr>
          <w:rFonts w:eastAsia="MS Mincho"/>
          <w:b/>
        </w:rPr>
        <w:t xml:space="preserve">3.2.10 </w:t>
      </w:r>
      <w:r w:rsidR="008A1228">
        <w:rPr>
          <w:rFonts w:eastAsia="MS Mincho"/>
          <w:b/>
        </w:rPr>
        <w:t>Korrigeerimis- ja parandustegevused</w:t>
      </w:r>
    </w:p>
    <w:p w14:paraId="45D51446" w14:textId="77777777" w:rsidR="008A1228" w:rsidRDefault="008A1228">
      <w:pPr>
        <w:snapToGrid w:val="0"/>
      </w:pPr>
      <w:r>
        <w:t xml:space="preserve">Mittevastavuse taasesinemise vältimiseks tuleb algatada tegevus vastavalt </w:t>
      </w:r>
      <w:r>
        <w:rPr>
          <w:i/>
        </w:rPr>
        <w:t>JS 6.9</w:t>
      </w:r>
      <w:r>
        <w:t xml:space="preserve"> </w:t>
      </w:r>
      <w:r>
        <w:rPr>
          <w:b/>
          <w:i/>
        </w:rPr>
        <w:t xml:space="preserve">Mittevastavuste käsitlemine. </w:t>
      </w:r>
      <w:r>
        <w:t>Antud tegevus algatatakse ühe või mõlema juhtumi esinemisel:</w:t>
      </w:r>
    </w:p>
    <w:p w14:paraId="1A7792E1" w14:textId="77777777" w:rsidR="008A1228" w:rsidRDefault="008A1228">
      <w:pPr>
        <w:snapToGrid w:val="0"/>
      </w:pPr>
    </w:p>
    <w:p w14:paraId="784A8638" w14:textId="77777777" w:rsidR="008A1228" w:rsidRDefault="008A1228">
      <w:pPr>
        <w:numPr>
          <w:ilvl w:val="0"/>
          <w:numId w:val="3"/>
        </w:numPr>
        <w:tabs>
          <w:tab w:val="left" w:pos="720"/>
        </w:tabs>
        <w:snapToGrid w:val="0"/>
        <w:ind w:left="720"/>
      </w:pPr>
      <w:proofErr w:type="spellStart"/>
      <w:r>
        <w:t>Mössi</w:t>
      </w:r>
      <w:proofErr w:type="spellEnd"/>
      <w:r>
        <w:t xml:space="preserve"> katte parandamine, et viia </w:t>
      </w:r>
      <w:proofErr w:type="spellStart"/>
      <w:r>
        <w:t>mössiga</w:t>
      </w:r>
      <w:proofErr w:type="spellEnd"/>
      <w:r>
        <w:t xml:space="preserve"> pindamine standardile vastavaks.</w:t>
      </w:r>
    </w:p>
    <w:p w14:paraId="5E0C134B" w14:textId="77777777" w:rsidR="008A1228" w:rsidRDefault="008A1228">
      <w:pPr>
        <w:numPr>
          <w:ilvl w:val="0"/>
          <w:numId w:val="3"/>
        </w:numPr>
        <w:tabs>
          <w:tab w:val="left" w:pos="720"/>
        </w:tabs>
        <w:snapToGrid w:val="0"/>
        <w:ind w:left="720"/>
      </w:pPr>
      <w:r>
        <w:t>Pindamise kirjalik vastuvõtt pärast kliendi nõustumist mittevastava tootega;</w:t>
      </w:r>
    </w:p>
    <w:p w14:paraId="104D1551" w14:textId="77777777" w:rsidR="008A1228" w:rsidRDefault="008A1228">
      <w:pPr>
        <w:numPr>
          <w:ilvl w:val="0"/>
          <w:numId w:val="3"/>
        </w:numPr>
        <w:tabs>
          <w:tab w:val="left" w:pos="720"/>
        </w:tabs>
        <w:snapToGrid w:val="0"/>
        <w:ind w:left="720"/>
      </w:pPr>
      <w:r>
        <w:t>Pindamise praagiks tunnistamine ja eemaldamine.</w:t>
      </w:r>
    </w:p>
    <w:p w14:paraId="78377B92" w14:textId="77777777" w:rsidR="008A1228" w:rsidRDefault="008A1228">
      <w:pPr>
        <w:snapToGrid w:val="0"/>
      </w:pPr>
    </w:p>
    <w:p w14:paraId="31646E21" w14:textId="23B37180" w:rsidR="008A1228" w:rsidRDefault="00A80719" w:rsidP="00A80719">
      <w:r>
        <w:br w:type="page"/>
      </w:r>
    </w:p>
    <w:p w14:paraId="40BA80F6" w14:textId="77777777" w:rsidR="008A1228" w:rsidRDefault="008A1228">
      <w:pPr>
        <w:snapToGrid w:val="0"/>
      </w:pPr>
    </w:p>
    <w:p w14:paraId="4DF244EB" w14:textId="77777777" w:rsidR="008A1228" w:rsidRDefault="008A1228">
      <w:pPr>
        <w:keepNext/>
        <w:snapToGrid w:val="0"/>
        <w:rPr>
          <w:b/>
        </w:rPr>
      </w:pPr>
      <w:r>
        <w:rPr>
          <w:b/>
        </w:rPr>
        <w:t>4. KASUTATAVAD MATERJALID</w:t>
      </w:r>
    </w:p>
    <w:p w14:paraId="624AC642" w14:textId="77777777" w:rsidR="008A1228" w:rsidRDefault="008A1228">
      <w:pPr>
        <w:snapToGrid w:val="0"/>
      </w:pPr>
    </w:p>
    <w:p w14:paraId="69A4B87A" w14:textId="77777777" w:rsidR="008A1228" w:rsidRDefault="008A1228">
      <w:pPr>
        <w:keepNext/>
        <w:tabs>
          <w:tab w:val="left" w:pos="540"/>
        </w:tabs>
        <w:snapToGrid w:val="0"/>
        <w:spacing w:before="60" w:after="240" w:line="250" w:lineRule="exact"/>
        <w:jc w:val="both"/>
        <w:rPr>
          <w:rFonts w:eastAsia="MS Mincho"/>
          <w:b/>
        </w:rPr>
      </w:pPr>
      <w:r>
        <w:rPr>
          <w:rFonts w:eastAsia="MS Mincho"/>
          <w:b/>
        </w:rPr>
        <w:t>4.1 Üldist</w:t>
      </w:r>
    </w:p>
    <w:p w14:paraId="6F460CBD" w14:textId="77777777" w:rsidR="008A1228" w:rsidRDefault="008A1228">
      <w:pPr>
        <w:snapToGrid w:val="0"/>
      </w:pPr>
      <w:r>
        <w:t xml:space="preserve">Materjalide </w:t>
      </w:r>
      <w:proofErr w:type="spellStart"/>
      <w:r>
        <w:t>sisseostmine</w:t>
      </w:r>
      <w:proofErr w:type="spellEnd"/>
      <w:r>
        <w:t xml:space="preserve"> toimub vastavalt </w:t>
      </w:r>
      <w:r>
        <w:rPr>
          <w:i/>
        </w:rPr>
        <w:t>JS 3.3</w:t>
      </w:r>
      <w:r>
        <w:t xml:space="preserve"> </w:t>
      </w:r>
      <w:r>
        <w:rPr>
          <w:b/>
          <w:i/>
        </w:rPr>
        <w:t>Tarnijad</w:t>
      </w:r>
      <w:r>
        <w:rPr>
          <w:i/>
        </w:rPr>
        <w:t xml:space="preserve"> </w:t>
      </w:r>
      <w:r>
        <w:t>.</w:t>
      </w:r>
    </w:p>
    <w:p w14:paraId="6D63A87E" w14:textId="77777777" w:rsidR="008A1228" w:rsidRDefault="008A1228">
      <w:pPr>
        <w:snapToGrid w:val="0"/>
        <w:jc w:val="both"/>
      </w:pPr>
      <w:r>
        <w:t>Enne teatud uute materjalide kasutuse planeerimist peab antud materjal täitma vähemalt ühte antud nõuetest:</w:t>
      </w:r>
    </w:p>
    <w:p w14:paraId="2343D11A" w14:textId="77777777" w:rsidR="008A1228" w:rsidRDefault="008A1228">
      <w:pPr>
        <w:numPr>
          <w:ilvl w:val="0"/>
          <w:numId w:val="4"/>
        </w:numPr>
        <w:tabs>
          <w:tab w:val="left" w:pos="720"/>
        </w:tabs>
        <w:snapToGrid w:val="0"/>
        <w:spacing w:after="240" w:line="230" w:lineRule="atLeast"/>
        <w:ind w:left="720"/>
        <w:jc w:val="both"/>
        <w:rPr>
          <w:rFonts w:eastAsia="MS Mincho"/>
        </w:rPr>
      </w:pPr>
      <w:r>
        <w:rPr>
          <w:rFonts w:eastAsia="MS Mincho"/>
        </w:rPr>
        <w:t>omama Euroopa tehnilist tunnistust</w:t>
      </w:r>
    </w:p>
    <w:p w14:paraId="7BB99880" w14:textId="77777777" w:rsidR="008A1228" w:rsidRDefault="008A1228">
      <w:pPr>
        <w:numPr>
          <w:ilvl w:val="0"/>
          <w:numId w:val="4"/>
        </w:numPr>
        <w:tabs>
          <w:tab w:val="left" w:pos="720"/>
        </w:tabs>
        <w:snapToGrid w:val="0"/>
        <w:spacing w:after="240" w:line="230" w:lineRule="atLeast"/>
        <w:ind w:left="720"/>
        <w:jc w:val="both"/>
        <w:rPr>
          <w:rFonts w:eastAsia="MS Mincho"/>
        </w:rPr>
      </w:pPr>
      <w:r>
        <w:rPr>
          <w:rFonts w:eastAsia="MS Mincho"/>
        </w:rPr>
        <w:t>vastama Euroopa standardile</w:t>
      </w:r>
    </w:p>
    <w:p w14:paraId="1A1C6056" w14:textId="77777777" w:rsidR="008A1228" w:rsidRDefault="008A1228">
      <w:pPr>
        <w:numPr>
          <w:ilvl w:val="0"/>
          <w:numId w:val="4"/>
        </w:numPr>
        <w:tabs>
          <w:tab w:val="left" w:pos="720"/>
        </w:tabs>
        <w:snapToGrid w:val="0"/>
        <w:spacing w:after="240" w:line="230" w:lineRule="atLeast"/>
        <w:ind w:left="720"/>
        <w:jc w:val="both"/>
        <w:rPr>
          <w:rFonts w:eastAsia="MS Mincho"/>
        </w:rPr>
      </w:pPr>
      <w:r>
        <w:rPr>
          <w:rFonts w:eastAsia="MS Mincho"/>
        </w:rPr>
        <w:t xml:space="preserve">materjalide vastavus Euroopa standardile on tõestatud vastavate katsete tulemusena ja või tõestatud </w:t>
      </w:r>
      <w:proofErr w:type="spellStart"/>
      <w:r>
        <w:rPr>
          <w:rFonts w:eastAsia="MS Mincho"/>
        </w:rPr>
        <w:t>mössiga</w:t>
      </w:r>
      <w:proofErr w:type="spellEnd"/>
      <w:r>
        <w:rPr>
          <w:rFonts w:eastAsia="MS Mincho"/>
        </w:rPr>
        <w:t xml:space="preserve"> pindamise kogemuslikul alusel rahuldava tulemuse saamiseks.</w:t>
      </w:r>
    </w:p>
    <w:p w14:paraId="4DA88434" w14:textId="77777777" w:rsidR="00DC723D" w:rsidRDefault="008A1228">
      <w:pPr>
        <w:snapToGrid w:val="0"/>
        <w:jc w:val="both"/>
      </w:pPr>
      <w:r>
        <w:t xml:space="preserve">Materjalide valikul tuleb enamasti lähtuda kliendipoolsetest soovidest killustiku pealmise kihi   tüübi valikust, vastavalt sõlmitud lepingule ja kokkulepetele tellijaga. Võimalusel arutada alati tellijaga võimalikke variante sobivamate leidmiseks antud lepingu raamides, tuginedes meiepoolsele TAIT katsetuste tulemustele. ja </w:t>
      </w:r>
      <w:proofErr w:type="spellStart"/>
      <w:r>
        <w:t>mössiga</w:t>
      </w:r>
      <w:proofErr w:type="spellEnd"/>
      <w:r>
        <w:t xml:space="preserve"> pindamise sobivusele erinevatele lõikudele.  </w:t>
      </w:r>
    </w:p>
    <w:p w14:paraId="54E4AB3C" w14:textId="77777777" w:rsidR="008A1228" w:rsidRDefault="008A1228">
      <w:pPr>
        <w:snapToGrid w:val="0"/>
        <w:jc w:val="both"/>
      </w:pPr>
      <w:r>
        <w:t>Kasutatava</w:t>
      </w:r>
      <w:r w:rsidR="00DC723D">
        <w:t>d</w:t>
      </w:r>
      <w:r>
        <w:t xml:space="preserve"> materjalid</w:t>
      </w:r>
      <w:r w:rsidR="00504EF0">
        <w:t xml:space="preserve"> peavad olema eelnevalt katsetatud laboris nende sobivusele </w:t>
      </w:r>
      <w:proofErr w:type="spellStart"/>
      <w:r w:rsidR="00504EF0">
        <w:t>mössisegu</w:t>
      </w:r>
      <w:proofErr w:type="spellEnd"/>
      <w:r w:rsidR="00504EF0">
        <w:t xml:space="preserve"> valmistamisel. Eelnevalt peavad olema tehtud katsetused </w:t>
      </w:r>
      <w:proofErr w:type="spellStart"/>
      <w:r w:rsidR="00DC723D">
        <w:t>mössisegu</w:t>
      </w:r>
      <w:proofErr w:type="spellEnd"/>
      <w:r w:rsidR="00DC723D">
        <w:t xml:space="preserve"> toimivusele </w:t>
      </w:r>
      <w:r w:rsidR="00504EF0">
        <w:t>vastavalt standarditele</w:t>
      </w:r>
      <w:r w:rsidR="00DC723D">
        <w:t xml:space="preserve"> ja tulemused </w:t>
      </w:r>
      <w:r w:rsidR="00D50D94">
        <w:t>peavad olema lubatud piirides</w:t>
      </w:r>
      <w:r w:rsidR="00504EF0">
        <w:t>:</w:t>
      </w:r>
    </w:p>
    <w:p w14:paraId="638A0FA9" w14:textId="77777777" w:rsidR="00504EF0" w:rsidRDefault="00504EF0">
      <w:pPr>
        <w:snapToGrid w:val="0"/>
        <w:jc w:val="both"/>
      </w:pPr>
    </w:p>
    <w:p w14:paraId="4287B1B1" w14:textId="77777777" w:rsidR="00DC723D" w:rsidRDefault="00DC723D" w:rsidP="00504EF0">
      <w:pPr>
        <w:numPr>
          <w:ilvl w:val="0"/>
          <w:numId w:val="8"/>
        </w:numPr>
        <w:tabs>
          <w:tab w:val="left" w:pos="927"/>
        </w:tabs>
        <w:snapToGrid w:val="0"/>
        <w:spacing w:after="240" w:line="230" w:lineRule="atLeast"/>
        <w:ind w:left="927"/>
        <w:jc w:val="both"/>
        <w:rPr>
          <w:rFonts w:eastAsia="MS Mincho"/>
        </w:rPr>
      </w:pPr>
      <w:r>
        <w:rPr>
          <w:rFonts w:eastAsia="MS Mincho"/>
        </w:rPr>
        <w:t xml:space="preserve">Segu segamise aeg </w:t>
      </w:r>
      <w:r w:rsidR="00D50D94">
        <w:rPr>
          <w:rFonts w:eastAsia="MS Mincho"/>
        </w:rPr>
        <w:tab/>
      </w:r>
      <w:r w:rsidR="00D50D94">
        <w:rPr>
          <w:rFonts w:eastAsia="MS Mincho"/>
        </w:rPr>
        <w:tab/>
      </w:r>
      <w:r w:rsidR="00D50D94">
        <w:rPr>
          <w:rFonts w:eastAsia="MS Mincho"/>
        </w:rPr>
        <w:tab/>
      </w:r>
      <w:r w:rsidR="00D50D94">
        <w:rPr>
          <w:rFonts w:eastAsia="MS Mincho"/>
        </w:rPr>
        <w:tab/>
      </w:r>
      <w:r w:rsidR="00D50D94">
        <w:rPr>
          <w:rFonts w:eastAsia="MS Mincho"/>
        </w:rPr>
        <w:tab/>
      </w:r>
      <w:r w:rsidR="00D50D94">
        <w:rPr>
          <w:rFonts w:eastAsia="MS Mincho"/>
        </w:rPr>
        <w:tab/>
      </w:r>
      <w:r w:rsidR="00D50D94">
        <w:rPr>
          <w:rFonts w:eastAsia="MS Mincho"/>
        </w:rPr>
        <w:tab/>
        <w:t>min 180 sek</w:t>
      </w:r>
    </w:p>
    <w:p w14:paraId="6AB8B155" w14:textId="77777777" w:rsidR="00504EF0" w:rsidRDefault="00DC723D" w:rsidP="00504EF0">
      <w:pPr>
        <w:numPr>
          <w:ilvl w:val="0"/>
          <w:numId w:val="8"/>
        </w:numPr>
        <w:tabs>
          <w:tab w:val="left" w:pos="927"/>
        </w:tabs>
        <w:snapToGrid w:val="0"/>
        <w:spacing w:after="240" w:line="230" w:lineRule="atLeast"/>
        <w:ind w:left="927"/>
        <w:jc w:val="both"/>
        <w:rPr>
          <w:rFonts w:eastAsia="MS Mincho"/>
        </w:rPr>
      </w:pPr>
      <w:proofErr w:type="spellStart"/>
      <w:r>
        <w:rPr>
          <w:rFonts w:eastAsia="MS Mincho"/>
        </w:rPr>
        <w:t>Mössisegu</w:t>
      </w:r>
      <w:proofErr w:type="spellEnd"/>
      <w:r>
        <w:rPr>
          <w:rFonts w:eastAsia="MS Mincho"/>
        </w:rPr>
        <w:t xml:space="preserve"> kohesiooni 30 min (EVS-EN 12274-4 )</w:t>
      </w:r>
      <w:r w:rsidR="00D50D94">
        <w:rPr>
          <w:rFonts w:eastAsia="MS Mincho"/>
        </w:rPr>
        <w:tab/>
      </w:r>
      <w:r w:rsidR="00D50D94">
        <w:rPr>
          <w:rFonts w:eastAsia="MS Mincho"/>
        </w:rPr>
        <w:tab/>
        <w:t>min 12 kgf.cm</w:t>
      </w:r>
    </w:p>
    <w:p w14:paraId="4A780882" w14:textId="77777777" w:rsidR="00DC723D" w:rsidRDefault="00DC723D" w:rsidP="00504EF0">
      <w:pPr>
        <w:numPr>
          <w:ilvl w:val="0"/>
          <w:numId w:val="8"/>
        </w:numPr>
        <w:tabs>
          <w:tab w:val="left" w:pos="927"/>
        </w:tabs>
        <w:snapToGrid w:val="0"/>
        <w:spacing w:after="240" w:line="230" w:lineRule="atLeast"/>
        <w:ind w:left="927"/>
        <w:jc w:val="both"/>
        <w:rPr>
          <w:rFonts w:eastAsia="MS Mincho"/>
        </w:rPr>
      </w:pPr>
      <w:proofErr w:type="spellStart"/>
      <w:r>
        <w:rPr>
          <w:rFonts w:eastAsia="MS Mincho"/>
        </w:rPr>
        <w:t>Mössisegu</w:t>
      </w:r>
      <w:proofErr w:type="spellEnd"/>
      <w:r>
        <w:rPr>
          <w:rFonts w:eastAsia="MS Mincho"/>
        </w:rPr>
        <w:t xml:space="preserve"> kohesiooni 60 min (EVS-EN 12274-4 )</w:t>
      </w:r>
      <w:r w:rsidR="00D50D94">
        <w:rPr>
          <w:rFonts w:eastAsia="MS Mincho"/>
        </w:rPr>
        <w:tab/>
      </w:r>
      <w:r w:rsidR="00D50D94">
        <w:rPr>
          <w:rFonts w:eastAsia="MS Mincho"/>
        </w:rPr>
        <w:tab/>
        <w:t>min 20 kgf.cm</w:t>
      </w:r>
      <w:r w:rsidR="00D50D94">
        <w:rPr>
          <w:rFonts w:eastAsia="MS Mincho"/>
        </w:rPr>
        <w:tab/>
      </w:r>
    </w:p>
    <w:p w14:paraId="79EB3C03" w14:textId="77777777" w:rsidR="00DC723D" w:rsidRDefault="00DC723D" w:rsidP="00504EF0">
      <w:pPr>
        <w:numPr>
          <w:ilvl w:val="0"/>
          <w:numId w:val="8"/>
        </w:numPr>
        <w:tabs>
          <w:tab w:val="left" w:pos="927"/>
        </w:tabs>
        <w:snapToGrid w:val="0"/>
        <w:spacing w:after="240" w:line="230" w:lineRule="atLeast"/>
        <w:ind w:left="927"/>
        <w:jc w:val="both"/>
        <w:rPr>
          <w:rFonts w:eastAsia="MS Mincho"/>
        </w:rPr>
      </w:pPr>
      <w:r>
        <w:rPr>
          <w:rFonts w:eastAsia="MS Mincho"/>
        </w:rPr>
        <w:t>Kulumiskindluse määramine</w:t>
      </w:r>
      <w:r w:rsidR="00D50D94">
        <w:rPr>
          <w:rFonts w:eastAsia="MS Mincho"/>
        </w:rPr>
        <w:t xml:space="preserve"> 60 min vees</w:t>
      </w:r>
      <w:r>
        <w:rPr>
          <w:rFonts w:eastAsia="MS Mincho"/>
        </w:rPr>
        <w:t xml:space="preserve"> (EVS-EN 12274-5 )</w:t>
      </w:r>
      <w:r w:rsidR="00D50D94">
        <w:rPr>
          <w:rFonts w:eastAsia="MS Mincho"/>
        </w:rPr>
        <w:tab/>
      </w:r>
      <w:proofErr w:type="spellStart"/>
      <w:r w:rsidR="00D50D94">
        <w:rPr>
          <w:rFonts w:eastAsia="MS Mincho"/>
        </w:rPr>
        <w:t>max</w:t>
      </w:r>
      <w:proofErr w:type="spellEnd"/>
      <w:r w:rsidR="00D50D94">
        <w:rPr>
          <w:rFonts w:eastAsia="MS Mincho"/>
        </w:rPr>
        <w:t xml:space="preserve"> 540 g/m</w:t>
      </w:r>
      <w:r w:rsidR="00D50D94" w:rsidRPr="00D50D94">
        <w:rPr>
          <w:rFonts w:eastAsia="MS Mincho"/>
          <w:vertAlign w:val="superscript"/>
        </w:rPr>
        <w:t>2</w:t>
      </w:r>
      <w:r w:rsidR="00D50D94">
        <w:rPr>
          <w:rFonts w:eastAsia="MS Mincho"/>
        </w:rPr>
        <w:tab/>
      </w:r>
    </w:p>
    <w:p w14:paraId="506A48A8" w14:textId="0C43E345" w:rsidR="00DC723D" w:rsidRDefault="00DC723D" w:rsidP="000731FC">
      <w:pPr>
        <w:numPr>
          <w:ilvl w:val="0"/>
          <w:numId w:val="8"/>
        </w:numPr>
        <w:tabs>
          <w:tab w:val="left" w:pos="927"/>
          <w:tab w:val="left" w:pos="7180"/>
        </w:tabs>
        <w:snapToGrid w:val="0"/>
        <w:spacing w:after="240" w:line="230" w:lineRule="atLeast"/>
        <w:ind w:left="927"/>
        <w:jc w:val="both"/>
        <w:rPr>
          <w:rFonts w:eastAsia="MS Mincho"/>
        </w:rPr>
      </w:pPr>
      <w:proofErr w:type="spellStart"/>
      <w:r>
        <w:rPr>
          <w:rFonts w:eastAsia="MS Mincho"/>
        </w:rPr>
        <w:t>Hõõrdkulumiskatse</w:t>
      </w:r>
      <w:proofErr w:type="spellEnd"/>
      <w:r>
        <w:rPr>
          <w:rFonts w:eastAsia="MS Mincho"/>
        </w:rPr>
        <w:t xml:space="preserve"> loksutamisega (EVS-EN 12274-7)</w:t>
      </w:r>
      <w:r w:rsidR="00D50D94">
        <w:rPr>
          <w:rFonts w:eastAsia="MS Mincho"/>
        </w:rPr>
        <w:tab/>
      </w:r>
      <w:proofErr w:type="spellStart"/>
      <w:r w:rsidR="000731FC">
        <w:rPr>
          <w:rFonts w:eastAsia="MS Mincho"/>
        </w:rPr>
        <w:t>max</w:t>
      </w:r>
      <w:proofErr w:type="spellEnd"/>
      <w:r w:rsidR="000731FC">
        <w:rPr>
          <w:rFonts w:eastAsia="MS Mincho"/>
        </w:rPr>
        <w:t xml:space="preserve"> </w:t>
      </w:r>
      <w:r w:rsidR="006F4185">
        <w:rPr>
          <w:rFonts w:eastAsia="MS Mincho"/>
        </w:rPr>
        <w:t>5 %</w:t>
      </w:r>
      <w:r w:rsidR="000731FC">
        <w:rPr>
          <w:rFonts w:eastAsia="MS Mincho"/>
        </w:rPr>
        <w:tab/>
      </w:r>
    </w:p>
    <w:p w14:paraId="187241C1" w14:textId="77777777" w:rsidR="00DC723D" w:rsidRDefault="00DC723D">
      <w:pPr>
        <w:snapToGrid w:val="0"/>
        <w:jc w:val="both"/>
      </w:pPr>
    </w:p>
    <w:p w14:paraId="72515217" w14:textId="77777777" w:rsidR="00DC723D" w:rsidRDefault="00DC723D">
      <w:pPr>
        <w:snapToGrid w:val="0"/>
        <w:jc w:val="both"/>
      </w:pPr>
    </w:p>
    <w:p w14:paraId="34C73969" w14:textId="77777777" w:rsidR="00504EF0" w:rsidRDefault="00504EF0" w:rsidP="00504EF0">
      <w:pPr>
        <w:snapToGrid w:val="0"/>
      </w:pPr>
    </w:p>
    <w:p w14:paraId="59F25120" w14:textId="77777777" w:rsidR="008A1228" w:rsidRDefault="008A1228">
      <w:pPr>
        <w:tabs>
          <w:tab w:val="left" w:pos="1080"/>
        </w:tabs>
        <w:snapToGrid w:val="0"/>
      </w:pPr>
    </w:p>
    <w:p w14:paraId="401F2C9D" w14:textId="77777777" w:rsidR="008A1228" w:rsidRDefault="008A1228">
      <w:pPr>
        <w:tabs>
          <w:tab w:val="left" w:pos="1080"/>
        </w:tabs>
        <w:snapToGrid w:val="0"/>
      </w:pPr>
    </w:p>
    <w:p w14:paraId="06FF63C5"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4.2 Bituumenemulsioon</w:t>
      </w:r>
    </w:p>
    <w:p w14:paraId="0EA34327" w14:textId="3059FCD8" w:rsidR="008A1228" w:rsidRDefault="008A1228">
      <w:pPr>
        <w:tabs>
          <w:tab w:val="left" w:pos="1080"/>
        </w:tabs>
        <w:snapToGrid w:val="0"/>
        <w:jc w:val="both"/>
        <w:rPr>
          <w:color w:val="FC0007"/>
        </w:rPr>
      </w:pPr>
      <w:r>
        <w:t xml:space="preserve">Bituumenemulsioonid peavad vastama </w:t>
      </w:r>
      <w:r w:rsidRPr="00846700">
        <w:rPr>
          <w:b/>
        </w:rPr>
        <w:t xml:space="preserve">FPC Lisa </w:t>
      </w:r>
      <w:r w:rsidR="00846700" w:rsidRPr="00846700">
        <w:rPr>
          <w:b/>
        </w:rPr>
        <w:t>7</w:t>
      </w:r>
      <w:r w:rsidRPr="00846700">
        <w:rPr>
          <w:b/>
        </w:rPr>
        <w:t xml:space="preserve"> tabeli 2</w:t>
      </w:r>
      <w:r w:rsidRPr="00846700">
        <w:t xml:space="preserve"> </w:t>
      </w:r>
      <w:r>
        <w:t>nõuetele.  Objektile või vaheladudesse veol tuleb jälgida vedajate tsisternide puhtust ja voolikute sobivust antud sideaine pumpamiseks. Juhul kui sideaine tajutavate omaduste juures on kahtlusi kvaliteedi kohta, tuleb võtta kohaletulnud emulsioonist plastanumasse proov, et seda hiljem laboris katsetada saaks. Proovi tuleb säilitada nii et riknemine oleks minimaalne, vältida proovi külmumist ja mitte avada täis pudelit vahepeal asjata. Emulsiooni omadusi kontrollida 7 päeva jooksul alates emulsiooni tootmisest.  Iga sideaine kogus, mis saabub saatelehega fikseeritakse</w:t>
      </w:r>
      <w:r w:rsidR="001E4436">
        <w:t xml:space="preserve"> digitaalses</w:t>
      </w:r>
      <w:r>
        <w:t xml:space="preserve"> </w:t>
      </w:r>
      <w:proofErr w:type="spellStart"/>
      <w:r w:rsidR="008936AA" w:rsidRPr="00006C11">
        <w:rPr>
          <w:b/>
          <w:bCs/>
        </w:rPr>
        <w:t>Mössi</w:t>
      </w:r>
      <w:proofErr w:type="spellEnd"/>
      <w:r w:rsidR="008936AA" w:rsidRPr="00006C11">
        <w:rPr>
          <w:b/>
          <w:bCs/>
        </w:rPr>
        <w:t xml:space="preserve"> </w:t>
      </w:r>
      <w:r w:rsidR="00006C11" w:rsidRPr="00006C11">
        <w:rPr>
          <w:b/>
          <w:bCs/>
        </w:rPr>
        <w:t>o</w:t>
      </w:r>
      <w:r w:rsidR="001E4436" w:rsidRPr="00006C11">
        <w:rPr>
          <w:b/>
          <w:bCs/>
        </w:rPr>
        <w:t>bjekti</w:t>
      </w:r>
      <w:r w:rsidR="001E4436" w:rsidRPr="001E4436">
        <w:rPr>
          <w:b/>
          <w:bCs/>
        </w:rPr>
        <w:t>päevikus</w:t>
      </w:r>
      <w:r w:rsidRPr="00846700">
        <w:t xml:space="preserve"> </w:t>
      </w:r>
      <w:r w:rsidR="001E4436" w:rsidRPr="001E4436">
        <w:rPr>
          <w:b/>
          <w:bCs/>
        </w:rPr>
        <w:t xml:space="preserve">Objektijuhi </w:t>
      </w:r>
      <w:r w:rsidR="001E4436">
        <w:t>poolt</w:t>
      </w:r>
      <w:r w:rsidRPr="00846700">
        <w:t xml:space="preserve"> </w:t>
      </w:r>
      <w:r>
        <w:t xml:space="preserve">vastavalt väljaveo kuu päevale sideaine vastuvõtja poolt. Sideaine kontrolli tingimused ja sagedus on toodud </w:t>
      </w:r>
      <w:r w:rsidR="00846700" w:rsidRPr="00581146">
        <w:rPr>
          <w:b/>
        </w:rPr>
        <w:lastRenderedPageBreak/>
        <w:t>FPC lisa 3</w:t>
      </w:r>
      <w:r w:rsidRPr="00581146">
        <w:t xml:space="preserve">, nende täitmise eest vastutab </w:t>
      </w:r>
      <w:r w:rsidRPr="00581146">
        <w:rPr>
          <w:b/>
        </w:rPr>
        <w:t>objektijuht</w:t>
      </w:r>
      <w:r w:rsidRPr="00581146">
        <w:t xml:space="preserve"> vastavalt oma objektide piirides, millede täitmist kontrollib </w:t>
      </w:r>
      <w:r w:rsidRPr="00581146">
        <w:rPr>
          <w:b/>
        </w:rPr>
        <w:t>projektijuht</w:t>
      </w:r>
      <w:r w:rsidRPr="00581146">
        <w:t>.</w:t>
      </w:r>
    </w:p>
    <w:p w14:paraId="2853E6B1" w14:textId="77777777" w:rsidR="008A1228" w:rsidRDefault="008A1228">
      <w:pPr>
        <w:tabs>
          <w:tab w:val="left" w:pos="1080"/>
        </w:tabs>
        <w:snapToGrid w:val="0"/>
        <w:jc w:val="both"/>
      </w:pPr>
    </w:p>
    <w:p w14:paraId="35C5DEA1" w14:textId="77777777" w:rsidR="008A1228" w:rsidRDefault="008A1228">
      <w:pPr>
        <w:tabs>
          <w:tab w:val="left" w:pos="1080"/>
        </w:tabs>
        <w:snapToGrid w:val="0"/>
      </w:pPr>
    </w:p>
    <w:p w14:paraId="02FAA786"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 xml:space="preserve">4.3 </w:t>
      </w:r>
      <w:r w:rsidR="000149BD">
        <w:rPr>
          <w:rFonts w:eastAsia="MS Mincho"/>
          <w:b/>
        </w:rPr>
        <w:t>Täitematerjalid</w:t>
      </w:r>
    </w:p>
    <w:p w14:paraId="64F97BC5" w14:textId="77777777" w:rsidR="008A1228" w:rsidRDefault="000149BD" w:rsidP="00846700">
      <w:pPr>
        <w:tabs>
          <w:tab w:val="left" w:pos="1080"/>
        </w:tabs>
        <w:snapToGrid w:val="0"/>
        <w:jc w:val="both"/>
        <w:rPr>
          <w:rFonts w:eastAsia="MS Mincho"/>
          <w:color w:val="FC0007"/>
        </w:rPr>
      </w:pPr>
      <w:r>
        <w:t>P</w:t>
      </w:r>
      <w:r w:rsidR="008A1228">
        <w:t xml:space="preserve">eavad vastama vastavalt kasutusalale </w:t>
      </w:r>
      <w:r w:rsidR="008A1228" w:rsidRPr="0022108B">
        <w:rPr>
          <w:b/>
        </w:rPr>
        <w:t>FPC Lisa</w:t>
      </w:r>
      <w:r w:rsidR="00846700" w:rsidRPr="0022108B">
        <w:rPr>
          <w:b/>
        </w:rPr>
        <w:t xml:space="preserve"> 7</w:t>
      </w:r>
      <w:r w:rsidR="008A1228" w:rsidRPr="0022108B">
        <w:rPr>
          <w:b/>
        </w:rPr>
        <w:t xml:space="preserve"> tabeli</w:t>
      </w:r>
      <w:r w:rsidR="00846700" w:rsidRPr="0022108B">
        <w:rPr>
          <w:b/>
        </w:rPr>
        <w:t>te</w:t>
      </w:r>
      <w:r w:rsidR="008A1228" w:rsidRPr="0022108B">
        <w:rPr>
          <w:b/>
        </w:rPr>
        <w:t xml:space="preserve"> 1</w:t>
      </w:r>
      <w:r w:rsidR="00846700" w:rsidRPr="0022108B">
        <w:rPr>
          <w:b/>
        </w:rPr>
        <w:t>a ja 1b</w:t>
      </w:r>
      <w:r w:rsidR="008A1228" w:rsidRPr="0022108B">
        <w:t xml:space="preserve"> </w:t>
      </w:r>
      <w:r w:rsidR="008A1228">
        <w:t xml:space="preserve">nõuetele ja on valitud standardi </w:t>
      </w:r>
      <w:r w:rsidR="008A1228">
        <w:rPr>
          <w:b/>
        </w:rPr>
        <w:t>EVS-EN 13043</w:t>
      </w:r>
      <w:r w:rsidR="008A1228">
        <w:t xml:space="preserve"> nõuete järgi. Objektile või vaheladudesse veol tuleb veenduda vahelao ja vedukite kastide puhtuses ja sobilikkuses antud materjali vedamiseks, ladustamiseks</w:t>
      </w:r>
      <w:r w:rsidR="008A1228" w:rsidRPr="00B07896">
        <w:t>. Väljaveetud killustiku kogused tuleb üle</w:t>
      </w:r>
      <w:r w:rsidR="0062188D" w:rsidRPr="00B07896">
        <w:t xml:space="preserve"> </w:t>
      </w:r>
      <w:r w:rsidR="008A1228" w:rsidRPr="00B07896">
        <w:t xml:space="preserve">kontrollida ja  fikseeritakse </w:t>
      </w:r>
      <w:r w:rsidR="008A1228" w:rsidRPr="00B07896">
        <w:rPr>
          <w:b/>
        </w:rPr>
        <w:t>projektijuhi</w:t>
      </w:r>
      <w:r w:rsidR="008A1228" w:rsidRPr="00B07896">
        <w:t xml:space="preserve"> poolt digitaalses tabelis </w:t>
      </w:r>
      <w:r w:rsidR="008A1228" w:rsidRPr="00B07896">
        <w:rPr>
          <w:b/>
        </w:rPr>
        <w:t>„Killustiku veod“.</w:t>
      </w:r>
      <w:r w:rsidR="008A1228" w:rsidRPr="00B07896">
        <w:t xml:space="preserve"> </w:t>
      </w:r>
      <w:r w:rsidRPr="00B07896">
        <w:t>Täitematerjalide</w:t>
      </w:r>
      <w:r w:rsidR="008A1228" w:rsidRPr="00B07896">
        <w:t xml:space="preserve"> kontrolli</w:t>
      </w:r>
      <w:r w:rsidR="008A1228">
        <w:t xml:space="preserve"> tingimused on toodud </w:t>
      </w:r>
      <w:r w:rsidR="00846700" w:rsidRPr="0022108B">
        <w:rPr>
          <w:b/>
        </w:rPr>
        <w:t>FPC lisa 5</w:t>
      </w:r>
      <w:r w:rsidR="008A1228" w:rsidRPr="0022108B">
        <w:t xml:space="preserve"> </w:t>
      </w:r>
      <w:r w:rsidR="008A1228">
        <w:t xml:space="preserve">ja nende täitmise eest vastutab </w:t>
      </w:r>
      <w:r w:rsidR="008A1228">
        <w:rPr>
          <w:b/>
        </w:rPr>
        <w:t xml:space="preserve">projektijuht, </w:t>
      </w:r>
      <w:r w:rsidR="008A1228">
        <w:t xml:space="preserve">kes peab veenduma et väljaveetav materjal vastab tarnija poolt väljastatud ja kinnitatud sertifikaatidele. </w:t>
      </w:r>
    </w:p>
    <w:p w14:paraId="520E2855" w14:textId="77777777" w:rsidR="008A1228" w:rsidRDefault="008A1228">
      <w:pPr>
        <w:tabs>
          <w:tab w:val="left" w:pos="1080"/>
        </w:tabs>
        <w:snapToGrid w:val="0"/>
      </w:pPr>
    </w:p>
    <w:p w14:paraId="042E27B7" w14:textId="77777777" w:rsidR="00846700" w:rsidRDefault="00846700">
      <w:pPr>
        <w:tabs>
          <w:tab w:val="left" w:pos="1080"/>
        </w:tabs>
        <w:snapToGrid w:val="0"/>
      </w:pPr>
    </w:p>
    <w:p w14:paraId="79B63AFE" w14:textId="77777777" w:rsidR="0022108B" w:rsidRDefault="0022108B" w:rsidP="0022108B">
      <w:pPr>
        <w:keepNext/>
        <w:tabs>
          <w:tab w:val="left" w:pos="540"/>
          <w:tab w:val="left" w:pos="700"/>
        </w:tabs>
        <w:snapToGrid w:val="0"/>
        <w:spacing w:before="60" w:after="240" w:line="250" w:lineRule="exact"/>
        <w:rPr>
          <w:rFonts w:eastAsia="MS Mincho"/>
          <w:b/>
        </w:rPr>
      </w:pPr>
      <w:r>
        <w:rPr>
          <w:rFonts w:eastAsia="MS Mincho"/>
          <w:b/>
        </w:rPr>
        <w:t>4.4 Vesi ja lisandid</w:t>
      </w:r>
    </w:p>
    <w:p w14:paraId="5F022638" w14:textId="77777777" w:rsidR="00A22EC2" w:rsidRDefault="0022108B">
      <w:pPr>
        <w:tabs>
          <w:tab w:val="left" w:pos="1080"/>
        </w:tabs>
        <w:snapToGrid w:val="0"/>
      </w:pPr>
      <w:r>
        <w:t xml:space="preserve">Tuleb kontrollida ja peavad vastama  </w:t>
      </w:r>
      <w:r w:rsidRPr="0022108B">
        <w:rPr>
          <w:b/>
        </w:rPr>
        <w:t>FPC lisa 6</w:t>
      </w:r>
      <w:r>
        <w:t xml:space="preserve"> toodud nõuetele. </w:t>
      </w:r>
    </w:p>
    <w:p w14:paraId="70812D99" w14:textId="77777777" w:rsidR="00A22EC2" w:rsidRDefault="00A22EC2">
      <w:pPr>
        <w:tabs>
          <w:tab w:val="left" w:pos="1080"/>
        </w:tabs>
        <w:snapToGrid w:val="0"/>
      </w:pPr>
    </w:p>
    <w:p w14:paraId="26BF3F12" w14:textId="77777777" w:rsidR="00A22EC2" w:rsidRDefault="00A22EC2">
      <w:pPr>
        <w:tabs>
          <w:tab w:val="left" w:pos="1080"/>
        </w:tabs>
        <w:snapToGrid w:val="0"/>
      </w:pPr>
    </w:p>
    <w:p w14:paraId="11E34C04" w14:textId="77777777" w:rsidR="00A22EC2" w:rsidRDefault="00A22EC2">
      <w:pPr>
        <w:tabs>
          <w:tab w:val="left" w:pos="1080"/>
        </w:tabs>
        <w:snapToGrid w:val="0"/>
      </w:pPr>
    </w:p>
    <w:p w14:paraId="57E7EAF3" w14:textId="77777777" w:rsidR="008A1228" w:rsidRDefault="008A1228">
      <w:pPr>
        <w:keepNext/>
        <w:snapToGrid w:val="0"/>
        <w:rPr>
          <w:b/>
        </w:rPr>
      </w:pPr>
      <w:r>
        <w:rPr>
          <w:b/>
        </w:rPr>
        <w:t>5. PROJEKTEERIMINE</w:t>
      </w:r>
    </w:p>
    <w:p w14:paraId="772D60A3" w14:textId="77777777" w:rsidR="008A1228" w:rsidRDefault="008A1228">
      <w:pPr>
        <w:tabs>
          <w:tab w:val="left" w:pos="1080"/>
        </w:tabs>
        <w:snapToGrid w:val="0"/>
      </w:pPr>
    </w:p>
    <w:p w14:paraId="22E150CB"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5.1 Ettevalmistus</w:t>
      </w:r>
    </w:p>
    <w:p w14:paraId="38E52DB9" w14:textId="77777777" w:rsidR="008A1228" w:rsidRDefault="008A1228">
      <w:pPr>
        <w:tabs>
          <w:tab w:val="left" w:pos="1080"/>
        </w:tabs>
        <w:snapToGrid w:val="0"/>
      </w:pPr>
      <w:r>
        <w:t xml:space="preserve">Projekteerimise alustamise eelduseks on allkirjastatud leping tellijaga </w:t>
      </w:r>
      <w:proofErr w:type="spellStart"/>
      <w:r>
        <w:t>mössiga</w:t>
      </w:r>
      <w:proofErr w:type="spellEnd"/>
      <w:r>
        <w:t xml:space="preserve"> pindamistöö teostamiseks ja töökoosolek vastavalt </w:t>
      </w:r>
      <w:r>
        <w:rPr>
          <w:b/>
        </w:rPr>
        <w:t>F</w:t>
      </w:r>
      <w:r w:rsidR="00E91D99">
        <w:rPr>
          <w:b/>
        </w:rPr>
        <w:t>PC</w:t>
      </w:r>
      <w:r>
        <w:rPr>
          <w:b/>
        </w:rPr>
        <w:t xml:space="preserve"> peatükile 3.2.6</w:t>
      </w:r>
      <w:r>
        <w:t xml:space="preserve">. </w:t>
      </w:r>
      <w:r w:rsidRPr="007B2812">
        <w:t xml:space="preserve">Reeglina tuleb teostada projekteerimistöö vähemalt 2 nädalat ennem plaanitavat </w:t>
      </w:r>
      <w:proofErr w:type="spellStart"/>
      <w:r w:rsidRPr="007B2812">
        <w:t>mössiga</w:t>
      </w:r>
      <w:proofErr w:type="spellEnd"/>
      <w:r w:rsidRPr="007B2812">
        <w:t xml:space="preserve"> pindamistöö teostamist. </w:t>
      </w:r>
      <w:r w:rsidR="000149BD" w:rsidRPr="007B2812">
        <w:t xml:space="preserve">Projekteerimise protsessi eest vastutab </w:t>
      </w:r>
      <w:r w:rsidR="000149BD" w:rsidRPr="007B2812">
        <w:rPr>
          <w:b/>
        </w:rPr>
        <w:t>projektijuht</w:t>
      </w:r>
      <w:r w:rsidR="000149BD" w:rsidRPr="007B2812">
        <w:t>.</w:t>
      </w:r>
    </w:p>
    <w:p w14:paraId="4B17F1F7" w14:textId="77777777" w:rsidR="008A1228" w:rsidRDefault="008A1228">
      <w:pPr>
        <w:tabs>
          <w:tab w:val="left" w:pos="1080"/>
        </w:tabs>
        <w:snapToGrid w:val="0"/>
      </w:pPr>
      <w:r>
        <w:t>Projekteerimise alla kuulub:</w:t>
      </w:r>
    </w:p>
    <w:p w14:paraId="70AA6FD0" w14:textId="59463913" w:rsidR="00195266" w:rsidRDefault="00195266" w:rsidP="00DE5E8F">
      <w:pPr>
        <w:tabs>
          <w:tab w:val="left" w:pos="720"/>
          <w:tab w:val="left" w:pos="1080"/>
        </w:tabs>
        <w:snapToGrid w:val="0"/>
        <w:ind w:left="720"/>
      </w:pPr>
    </w:p>
    <w:p w14:paraId="55906BA8" w14:textId="77777777" w:rsidR="008A1228" w:rsidRPr="00374807" w:rsidRDefault="008A1228">
      <w:pPr>
        <w:numPr>
          <w:ilvl w:val="0"/>
          <w:numId w:val="6"/>
        </w:numPr>
        <w:tabs>
          <w:tab w:val="left" w:pos="720"/>
          <w:tab w:val="left" w:pos="1080"/>
        </w:tabs>
        <w:snapToGrid w:val="0"/>
        <w:ind w:left="720"/>
      </w:pPr>
      <w:r>
        <w:t xml:space="preserve">Materjalide vastavus spetsifikatsiooni nõuetele </w:t>
      </w:r>
      <w:r>
        <w:rPr>
          <w:b/>
        </w:rPr>
        <w:t>(FPC peatükk 4)</w:t>
      </w:r>
    </w:p>
    <w:p w14:paraId="207EF7DB" w14:textId="77777777" w:rsidR="00374807" w:rsidRDefault="00374807" w:rsidP="00374807">
      <w:pPr>
        <w:numPr>
          <w:ilvl w:val="0"/>
          <w:numId w:val="6"/>
        </w:numPr>
        <w:tabs>
          <w:tab w:val="left" w:pos="720"/>
          <w:tab w:val="left" w:pos="1080"/>
        </w:tabs>
        <w:snapToGrid w:val="0"/>
        <w:ind w:left="720"/>
      </w:pPr>
      <w:r>
        <w:t>Nende materjalidega retseptide leidmine või siis toimivuse kontrollimine laboris.</w:t>
      </w:r>
    </w:p>
    <w:p w14:paraId="41F74EA5" w14:textId="77777777" w:rsidR="000B76BE" w:rsidRPr="00374807" w:rsidRDefault="000B76BE" w:rsidP="00374807">
      <w:pPr>
        <w:numPr>
          <w:ilvl w:val="0"/>
          <w:numId w:val="6"/>
        </w:numPr>
        <w:tabs>
          <w:tab w:val="left" w:pos="720"/>
          <w:tab w:val="left" w:pos="1080"/>
        </w:tabs>
        <w:snapToGrid w:val="0"/>
        <w:ind w:left="720"/>
      </w:pPr>
      <w:r>
        <w:t>Täitematerjalide tellimine</w:t>
      </w:r>
    </w:p>
    <w:p w14:paraId="4790F1B9" w14:textId="77777777" w:rsidR="008A1228" w:rsidRDefault="008A1228">
      <w:pPr>
        <w:numPr>
          <w:ilvl w:val="0"/>
          <w:numId w:val="6"/>
        </w:numPr>
        <w:tabs>
          <w:tab w:val="left" w:pos="720"/>
          <w:tab w:val="left" w:pos="1080"/>
        </w:tabs>
        <w:snapToGrid w:val="0"/>
        <w:ind w:left="720"/>
      </w:pPr>
      <w:r>
        <w:t>Objektide asukoha kinnitamine ja ülevaatus koos tellija esindajaga</w:t>
      </w:r>
    </w:p>
    <w:p w14:paraId="1E96219F" w14:textId="77777777" w:rsidR="00374807" w:rsidRDefault="00374807">
      <w:pPr>
        <w:numPr>
          <w:ilvl w:val="0"/>
          <w:numId w:val="6"/>
        </w:numPr>
        <w:tabs>
          <w:tab w:val="left" w:pos="720"/>
          <w:tab w:val="left" w:pos="1080"/>
        </w:tabs>
        <w:snapToGrid w:val="0"/>
        <w:ind w:left="720"/>
      </w:pPr>
      <w:r>
        <w:t>Vajalik liikluskorralduse skeem antud objekti jaoks.</w:t>
      </w:r>
    </w:p>
    <w:p w14:paraId="00949B52" w14:textId="77777777" w:rsidR="008A1228" w:rsidRDefault="008A1228">
      <w:pPr>
        <w:numPr>
          <w:ilvl w:val="0"/>
          <w:numId w:val="6"/>
        </w:numPr>
        <w:tabs>
          <w:tab w:val="left" w:pos="720"/>
          <w:tab w:val="left" w:pos="1080"/>
        </w:tabs>
        <w:snapToGrid w:val="0"/>
        <w:ind w:left="720"/>
      </w:pPr>
      <w:r>
        <w:t xml:space="preserve">Enne </w:t>
      </w:r>
      <w:proofErr w:type="spellStart"/>
      <w:r>
        <w:t>mössiga</w:t>
      </w:r>
      <w:proofErr w:type="spellEnd"/>
      <w:r>
        <w:t xml:space="preserve"> pindamist vajalike eeltööde </w:t>
      </w:r>
      <w:proofErr w:type="spellStart"/>
      <w:r>
        <w:t>teostatuse</w:t>
      </w:r>
      <w:proofErr w:type="spellEnd"/>
      <w:r>
        <w:t xml:space="preserve"> kontrollimine, vajadusel nende teostajaga suhtlemine ja vajadusel korduv läbiviimine </w:t>
      </w:r>
    </w:p>
    <w:p w14:paraId="601741FF" w14:textId="77777777" w:rsidR="008A1228" w:rsidRDefault="008A1228">
      <w:pPr>
        <w:numPr>
          <w:ilvl w:val="0"/>
          <w:numId w:val="6"/>
        </w:numPr>
        <w:tabs>
          <w:tab w:val="left" w:pos="720"/>
          <w:tab w:val="left" w:pos="1080"/>
        </w:tabs>
        <w:snapToGrid w:val="0"/>
        <w:ind w:left="720"/>
      </w:pPr>
      <w:r>
        <w:t>Vajalike mõõtmistööde teostamine objektil</w:t>
      </w:r>
    </w:p>
    <w:p w14:paraId="774BD017" w14:textId="77777777" w:rsidR="008A1228" w:rsidRDefault="000B76BE">
      <w:pPr>
        <w:numPr>
          <w:ilvl w:val="0"/>
          <w:numId w:val="6"/>
        </w:numPr>
        <w:tabs>
          <w:tab w:val="left" w:pos="720"/>
          <w:tab w:val="left" w:pos="1080"/>
        </w:tabs>
        <w:snapToGrid w:val="0"/>
        <w:ind w:left="720"/>
      </w:pPr>
      <w:r>
        <w:t>Täitematerjali</w:t>
      </w:r>
      <w:r w:rsidR="008A1228">
        <w:t xml:space="preserve"> väljavedu objekti vaheladudesse, kvaliteetse vee saamise kindlustamine objekti läheduses ja selle retseptis toimimise  kontrollimine laboris koostöös teiste materjalidega.. </w:t>
      </w:r>
    </w:p>
    <w:p w14:paraId="327B02B5" w14:textId="547770AE" w:rsidR="008A1228" w:rsidRPr="00B07896" w:rsidRDefault="008A1228">
      <w:pPr>
        <w:numPr>
          <w:ilvl w:val="0"/>
          <w:numId w:val="6"/>
        </w:numPr>
        <w:tabs>
          <w:tab w:val="left" w:pos="720"/>
          <w:tab w:val="left" w:pos="1080"/>
        </w:tabs>
        <w:snapToGrid w:val="0"/>
        <w:ind w:left="720"/>
      </w:pPr>
      <w:r w:rsidRPr="00B07896">
        <w:t>Kõigi andmete koondamine</w:t>
      </w:r>
      <w:r w:rsidRPr="00B07896">
        <w:rPr>
          <w:b/>
        </w:rPr>
        <w:t xml:space="preserve"> </w:t>
      </w:r>
      <w:proofErr w:type="spellStart"/>
      <w:r w:rsidRPr="00B07896">
        <w:rPr>
          <w:b/>
        </w:rPr>
        <w:t>Mössi</w:t>
      </w:r>
      <w:proofErr w:type="spellEnd"/>
      <w:r w:rsidRPr="00B07896">
        <w:rPr>
          <w:b/>
        </w:rPr>
        <w:t xml:space="preserve"> projekt</w:t>
      </w:r>
      <w:r w:rsidR="0086332C" w:rsidRPr="00B07896">
        <w:rPr>
          <w:b/>
        </w:rPr>
        <w:t>i</w:t>
      </w:r>
      <w:r w:rsidRPr="00B07896">
        <w:t xml:space="preserve">. </w:t>
      </w:r>
    </w:p>
    <w:p w14:paraId="3423B970" w14:textId="5C99BC10" w:rsidR="008A1228" w:rsidRPr="00B07896" w:rsidRDefault="008A1228">
      <w:pPr>
        <w:numPr>
          <w:ilvl w:val="0"/>
          <w:numId w:val="6"/>
        </w:numPr>
        <w:tabs>
          <w:tab w:val="left" w:pos="720"/>
          <w:tab w:val="left" w:pos="1080"/>
        </w:tabs>
        <w:snapToGrid w:val="0"/>
        <w:ind w:left="720"/>
      </w:pPr>
      <w:proofErr w:type="spellStart"/>
      <w:r w:rsidRPr="00B07896">
        <w:rPr>
          <w:b/>
        </w:rPr>
        <w:t>Mössi</w:t>
      </w:r>
      <w:proofErr w:type="spellEnd"/>
      <w:r w:rsidRPr="00B07896">
        <w:rPr>
          <w:b/>
        </w:rPr>
        <w:t xml:space="preserve"> projekt</w:t>
      </w:r>
      <w:r w:rsidR="0086332C" w:rsidRPr="00B07896">
        <w:rPr>
          <w:b/>
        </w:rPr>
        <w:t>i</w:t>
      </w:r>
      <w:r w:rsidRPr="00B07896">
        <w:t xml:space="preserve"> edastamine töö teostajale </w:t>
      </w:r>
      <w:r w:rsidRPr="00B07896">
        <w:rPr>
          <w:b/>
        </w:rPr>
        <w:t>objektijuhile</w:t>
      </w:r>
      <w:r w:rsidRPr="00B07896">
        <w:t xml:space="preserve"> vähemalt </w:t>
      </w:r>
      <w:r w:rsidR="00F11FB0" w:rsidRPr="00B07896">
        <w:t xml:space="preserve"> 7</w:t>
      </w:r>
      <w:r w:rsidR="00E97688" w:rsidRPr="00B07896">
        <w:t xml:space="preserve"> </w:t>
      </w:r>
      <w:r w:rsidRPr="00B07896">
        <w:t xml:space="preserve">päeva ennem plaanitavat </w:t>
      </w:r>
      <w:proofErr w:type="spellStart"/>
      <w:r w:rsidRPr="00B07896">
        <w:t>mössiga</w:t>
      </w:r>
      <w:proofErr w:type="spellEnd"/>
      <w:r w:rsidRPr="00B07896">
        <w:t xml:space="preserve"> pindamistöö teostamist</w:t>
      </w:r>
    </w:p>
    <w:p w14:paraId="598DD5CD" w14:textId="77777777" w:rsidR="008A1228" w:rsidRDefault="008A1228">
      <w:pPr>
        <w:tabs>
          <w:tab w:val="left" w:pos="1080"/>
        </w:tabs>
        <w:snapToGrid w:val="0"/>
      </w:pPr>
    </w:p>
    <w:p w14:paraId="31500AB1" w14:textId="77777777" w:rsidR="00846700" w:rsidRDefault="00846700">
      <w:pPr>
        <w:tabs>
          <w:tab w:val="left" w:pos="1080"/>
        </w:tabs>
        <w:snapToGrid w:val="0"/>
      </w:pPr>
    </w:p>
    <w:p w14:paraId="66B6ED62"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lastRenderedPageBreak/>
        <w:t>5.2 Fikseeritavad suurused objektil</w:t>
      </w:r>
    </w:p>
    <w:p w14:paraId="12BDB494" w14:textId="77777777" w:rsidR="008A1228" w:rsidRDefault="008A1228">
      <w:pPr>
        <w:tabs>
          <w:tab w:val="left" w:pos="1080"/>
        </w:tabs>
        <w:snapToGrid w:val="0"/>
      </w:pPr>
    </w:p>
    <w:p w14:paraId="12C53B6E" w14:textId="77777777" w:rsidR="008A1228" w:rsidRDefault="008A1228">
      <w:pPr>
        <w:tabs>
          <w:tab w:val="left" w:pos="1080"/>
        </w:tabs>
        <w:snapToGrid w:val="0"/>
        <w:jc w:val="both"/>
      </w:pPr>
      <w:r>
        <w:t xml:space="preserve">Objekti ettevalmistatuse eest vastutab </w:t>
      </w:r>
      <w:r>
        <w:rPr>
          <w:b/>
        </w:rPr>
        <w:t>projektijuht</w:t>
      </w:r>
      <w:r>
        <w:rPr>
          <w:b/>
          <w:color w:val="FF0000"/>
        </w:rPr>
        <w:t xml:space="preserve"> </w:t>
      </w:r>
      <w:r>
        <w:t>kes objektil teostab vajalikud mõõtetööd ja sõlmib kokkulepped tellijaga objekti lõpptulemuse suhtes.</w:t>
      </w:r>
    </w:p>
    <w:p w14:paraId="33859E23" w14:textId="20075244" w:rsidR="008A1228" w:rsidRDefault="008A1228">
      <w:pPr>
        <w:tabs>
          <w:tab w:val="left" w:pos="1080"/>
        </w:tabs>
        <w:snapToGrid w:val="0"/>
        <w:jc w:val="both"/>
      </w:pPr>
      <w:r>
        <w:t>Objektil tuleb selgeks teha</w:t>
      </w:r>
      <w:r w:rsidR="00A617BB">
        <w:t xml:space="preserve"> ja dokumenteerida</w:t>
      </w:r>
      <w:r w:rsidR="008375F6">
        <w:t>:</w:t>
      </w:r>
    </w:p>
    <w:p w14:paraId="281080E1" w14:textId="77777777" w:rsidR="008A1228" w:rsidRDefault="008A1228">
      <w:pPr>
        <w:numPr>
          <w:ilvl w:val="0"/>
          <w:numId w:val="7"/>
        </w:numPr>
        <w:tabs>
          <w:tab w:val="left" w:pos="720"/>
          <w:tab w:val="left" w:pos="1080"/>
        </w:tabs>
        <w:snapToGrid w:val="0"/>
        <w:ind w:left="720"/>
        <w:jc w:val="both"/>
      </w:pPr>
      <w:r>
        <w:t>Pikkus, tähistades aluse ja lõpu kahel pool teeservas vastavate nooltega, teinekord vajadusel ka teeteljel, garanteerimaks märgistuse säilimise kuni tööde alguseni.</w:t>
      </w:r>
    </w:p>
    <w:p w14:paraId="1C2CFB40" w14:textId="7774FACF" w:rsidR="008A1228" w:rsidRDefault="008A1228">
      <w:pPr>
        <w:numPr>
          <w:ilvl w:val="0"/>
          <w:numId w:val="7"/>
        </w:numPr>
        <w:tabs>
          <w:tab w:val="left" w:pos="720"/>
          <w:tab w:val="left" w:pos="1080"/>
        </w:tabs>
        <w:snapToGrid w:val="0"/>
        <w:ind w:left="720"/>
        <w:jc w:val="both"/>
      </w:pPr>
      <w:r>
        <w:t>Tee laius</w:t>
      </w:r>
      <w:r w:rsidR="001A1CF0">
        <w:t xml:space="preserve">e </w:t>
      </w:r>
      <w:r w:rsidR="001536F2">
        <w:t>muutumine</w:t>
      </w:r>
      <w:r w:rsidR="005C6C7F">
        <w:t xml:space="preserve"> </w:t>
      </w:r>
      <w:r w:rsidR="001A1CF0">
        <w:t>objekti lõikes</w:t>
      </w:r>
      <w:r w:rsidR="005C6C7F">
        <w:t>.</w:t>
      </w:r>
    </w:p>
    <w:p w14:paraId="04AF92FB" w14:textId="77777777" w:rsidR="008A1228" w:rsidRDefault="008A1228">
      <w:pPr>
        <w:numPr>
          <w:ilvl w:val="0"/>
          <w:numId w:val="7"/>
        </w:numPr>
        <w:tabs>
          <w:tab w:val="left" w:pos="720"/>
          <w:tab w:val="left" w:pos="1080"/>
        </w:tabs>
        <w:snapToGrid w:val="0"/>
        <w:ind w:left="720"/>
        <w:jc w:val="both"/>
      </w:pPr>
      <w:r>
        <w:t>Asukoht kaardil, riigimaanteedel nimetus, teetiitel ja seotus jooksvate kilomeetritega, asulates tänava nimetus</w:t>
      </w:r>
    </w:p>
    <w:p w14:paraId="5EA65AA8" w14:textId="77777777" w:rsidR="008A1228" w:rsidRDefault="008A1228">
      <w:pPr>
        <w:numPr>
          <w:ilvl w:val="0"/>
          <w:numId w:val="7"/>
        </w:numPr>
        <w:tabs>
          <w:tab w:val="left" w:pos="720"/>
          <w:tab w:val="left" w:pos="1080"/>
        </w:tabs>
        <w:snapToGrid w:val="0"/>
        <w:ind w:left="720"/>
        <w:jc w:val="both"/>
      </w:pPr>
      <w:r>
        <w:t>Liiklusintensiivsus a/</w:t>
      </w:r>
      <w:proofErr w:type="spellStart"/>
      <w:r>
        <w:t>ööp</w:t>
      </w:r>
      <w:proofErr w:type="spellEnd"/>
      <w:r>
        <w:t xml:space="preserve"> antud lõigu kohta</w:t>
      </w:r>
    </w:p>
    <w:p w14:paraId="2EF0D711" w14:textId="77777777" w:rsidR="008A1228" w:rsidRPr="00504EF0" w:rsidRDefault="008A1228">
      <w:pPr>
        <w:numPr>
          <w:ilvl w:val="0"/>
          <w:numId w:val="7"/>
        </w:numPr>
        <w:tabs>
          <w:tab w:val="left" w:pos="720"/>
          <w:tab w:val="left" w:pos="1080"/>
        </w:tabs>
        <w:snapToGrid w:val="0"/>
        <w:ind w:left="720"/>
        <w:jc w:val="both"/>
      </w:pPr>
      <w:r>
        <w:t xml:space="preserve">Teekatte kirjeldus ja kasutatav </w:t>
      </w:r>
      <w:proofErr w:type="spellStart"/>
      <w:r>
        <w:t>mössiga</w:t>
      </w:r>
      <w:proofErr w:type="spellEnd"/>
      <w:r>
        <w:t xml:space="preserve"> pindamise tüüpide konstruktsioon (vastavalt </w:t>
      </w:r>
      <w:r w:rsidR="003C6164">
        <w:rPr>
          <w:b/>
        </w:rPr>
        <w:t>FPC tabel nr 4)</w:t>
      </w:r>
    </w:p>
    <w:p w14:paraId="68778090" w14:textId="233E2B6F" w:rsidR="008A1228" w:rsidRPr="007A6CB0" w:rsidRDefault="005A1F7E" w:rsidP="007A6CB0">
      <w:pPr>
        <w:numPr>
          <w:ilvl w:val="0"/>
          <w:numId w:val="7"/>
        </w:numPr>
        <w:tabs>
          <w:tab w:val="left" w:pos="720"/>
          <w:tab w:val="left" w:pos="1080"/>
        </w:tabs>
        <w:snapToGrid w:val="0"/>
        <w:ind w:left="720"/>
        <w:jc w:val="both"/>
      </w:pPr>
      <w:r>
        <w:t xml:space="preserve">Teepinna seisund ennem </w:t>
      </w:r>
      <w:proofErr w:type="spellStart"/>
      <w:r>
        <w:t>mössiga</w:t>
      </w:r>
      <w:proofErr w:type="spellEnd"/>
      <w:r>
        <w:t xml:space="preserve"> pindamist.</w:t>
      </w:r>
    </w:p>
    <w:p w14:paraId="4B8C08E7" w14:textId="141B65A9" w:rsidR="008A1228" w:rsidRDefault="008A1228" w:rsidP="008375F6">
      <w:pPr>
        <w:tabs>
          <w:tab w:val="left" w:pos="720"/>
          <w:tab w:val="left" w:pos="1080"/>
        </w:tabs>
        <w:snapToGrid w:val="0"/>
        <w:ind w:left="720"/>
        <w:jc w:val="both"/>
      </w:pPr>
    </w:p>
    <w:p w14:paraId="563E51AB" w14:textId="5A10E05B" w:rsidR="008A1228" w:rsidRDefault="008A1228">
      <w:pPr>
        <w:numPr>
          <w:ilvl w:val="0"/>
          <w:numId w:val="7"/>
        </w:numPr>
        <w:tabs>
          <w:tab w:val="left" w:pos="720"/>
          <w:tab w:val="left" w:pos="1080"/>
        </w:tabs>
        <w:snapToGrid w:val="0"/>
        <w:ind w:left="720"/>
        <w:jc w:val="both"/>
      </w:pPr>
      <w:proofErr w:type="spellStart"/>
      <w:r>
        <w:t>Mahasõitude</w:t>
      </w:r>
      <w:proofErr w:type="spellEnd"/>
      <w:r>
        <w:t>, ristmike, laienduste, parklate pindamisevajadu</w:t>
      </w:r>
      <w:r w:rsidR="005A1F7E">
        <w:t>s</w:t>
      </w:r>
      <w:r w:rsidR="00734875">
        <w:t>.</w:t>
      </w:r>
    </w:p>
    <w:p w14:paraId="2FCFFF77" w14:textId="0321D536" w:rsidR="008A1228" w:rsidRDefault="007A6CB0">
      <w:pPr>
        <w:numPr>
          <w:ilvl w:val="0"/>
          <w:numId w:val="7"/>
        </w:numPr>
        <w:tabs>
          <w:tab w:val="left" w:pos="720"/>
          <w:tab w:val="left" w:pos="1080"/>
        </w:tabs>
        <w:snapToGrid w:val="0"/>
        <w:ind w:left="720"/>
        <w:jc w:val="both"/>
      </w:pPr>
      <w:r>
        <w:t>V</w:t>
      </w:r>
      <w:r w:rsidR="008A1228">
        <w:t xml:space="preserve">ahelao asukoht ja vajadusel ka skeem </w:t>
      </w:r>
      <w:r w:rsidR="00E36E19">
        <w:t>v</w:t>
      </w:r>
      <w:r w:rsidR="008A1228">
        <w:t>ee saamise asukoht ja vajadusel kontakt selle saamiseks.</w:t>
      </w:r>
    </w:p>
    <w:p w14:paraId="598832C0" w14:textId="77777777" w:rsidR="008A1228" w:rsidRDefault="008A1228">
      <w:pPr>
        <w:numPr>
          <w:ilvl w:val="0"/>
          <w:numId w:val="7"/>
        </w:numPr>
        <w:tabs>
          <w:tab w:val="left" w:pos="720"/>
          <w:tab w:val="left" w:pos="1080"/>
        </w:tabs>
        <w:snapToGrid w:val="0"/>
        <w:ind w:left="720"/>
        <w:jc w:val="both"/>
      </w:pPr>
      <w:r>
        <w:t xml:space="preserve">Planeeritud </w:t>
      </w:r>
      <w:proofErr w:type="spellStart"/>
      <w:r>
        <w:t>mössi</w:t>
      </w:r>
      <w:proofErr w:type="spellEnd"/>
      <w:r>
        <w:t xml:space="preserve">  kulu antud tüübile ja objektile vastavalt.</w:t>
      </w:r>
    </w:p>
    <w:p w14:paraId="590FC445" w14:textId="77777777" w:rsidR="008A1228" w:rsidRDefault="008A1228">
      <w:pPr>
        <w:numPr>
          <w:ilvl w:val="0"/>
          <w:numId w:val="7"/>
        </w:numPr>
        <w:tabs>
          <w:tab w:val="left" w:pos="720"/>
          <w:tab w:val="left" w:pos="1080"/>
        </w:tabs>
        <w:snapToGrid w:val="0"/>
        <w:ind w:left="720"/>
        <w:jc w:val="both"/>
      </w:pPr>
      <w:proofErr w:type="spellStart"/>
      <w:r>
        <w:t>Mössiga</w:t>
      </w:r>
      <w:proofErr w:type="spellEnd"/>
      <w:r>
        <w:t xml:space="preserve"> pindamistüüp vastavalt </w:t>
      </w:r>
      <w:proofErr w:type="spellStart"/>
      <w:r w:rsidRPr="003C6164">
        <w:rPr>
          <w:b/>
        </w:rPr>
        <w:t>TAIT-le</w:t>
      </w:r>
      <w:proofErr w:type="spellEnd"/>
      <w:r w:rsidRPr="003C6164">
        <w:t>,</w:t>
      </w:r>
    </w:p>
    <w:p w14:paraId="4CE960B5" w14:textId="77777777" w:rsidR="008A1228" w:rsidRDefault="008A1228">
      <w:pPr>
        <w:tabs>
          <w:tab w:val="left" w:pos="1080"/>
        </w:tabs>
        <w:snapToGrid w:val="0"/>
      </w:pPr>
    </w:p>
    <w:p w14:paraId="302FF132" w14:textId="251775B3" w:rsidR="008A1228" w:rsidRPr="00B07896" w:rsidRDefault="008A1228">
      <w:pPr>
        <w:tabs>
          <w:tab w:val="left" w:pos="1080"/>
        </w:tabs>
        <w:snapToGrid w:val="0"/>
        <w:jc w:val="both"/>
      </w:pPr>
      <w:r w:rsidRPr="00B07896">
        <w:t xml:space="preserve">Kõik eelnevalt loetletud suurused tuleb koondada </w:t>
      </w:r>
      <w:proofErr w:type="spellStart"/>
      <w:r w:rsidRPr="00B07896">
        <w:rPr>
          <w:b/>
        </w:rPr>
        <w:t>Mössi</w:t>
      </w:r>
      <w:proofErr w:type="spellEnd"/>
      <w:r w:rsidRPr="00B07896">
        <w:rPr>
          <w:b/>
        </w:rPr>
        <w:t xml:space="preserve"> projekt</w:t>
      </w:r>
      <w:r w:rsidR="0086332C" w:rsidRPr="00B07896">
        <w:rPr>
          <w:b/>
        </w:rPr>
        <w:t>i</w:t>
      </w:r>
      <w:r w:rsidRPr="00B07896">
        <w:rPr>
          <w:b/>
        </w:rPr>
        <w:t xml:space="preserve">, </w:t>
      </w:r>
      <w:r w:rsidRPr="00B07896">
        <w:t xml:space="preserve"> lisades eripärasid ja juhtnööre töö teostajale. </w:t>
      </w:r>
    </w:p>
    <w:p w14:paraId="3A44E527" w14:textId="3CD3803B" w:rsidR="008A1228" w:rsidRDefault="008A1228">
      <w:pPr>
        <w:tabs>
          <w:tab w:val="left" w:pos="1080"/>
        </w:tabs>
        <w:snapToGrid w:val="0"/>
        <w:jc w:val="both"/>
      </w:pPr>
      <w:r w:rsidRPr="00B07896">
        <w:t xml:space="preserve">Peale töö teostamist tuleb projekte hoida  </w:t>
      </w:r>
      <w:r w:rsidR="009B34AA">
        <w:t xml:space="preserve">digitaalses </w:t>
      </w:r>
      <w:r w:rsidRPr="00B07896">
        <w:t xml:space="preserve">kaustas </w:t>
      </w:r>
      <w:proofErr w:type="spellStart"/>
      <w:r w:rsidRPr="00B07896">
        <w:rPr>
          <w:b/>
        </w:rPr>
        <w:t>Mössi</w:t>
      </w:r>
      <w:proofErr w:type="spellEnd"/>
      <w:r w:rsidRPr="00B07896">
        <w:rPr>
          <w:b/>
        </w:rPr>
        <w:t xml:space="preserve"> projektid</w:t>
      </w:r>
      <w:r w:rsidRPr="00B07896">
        <w:t xml:space="preserve"> kui tõendusdokumenti projekti kohta.</w:t>
      </w:r>
      <w:r>
        <w:t xml:space="preserve"> </w:t>
      </w:r>
    </w:p>
    <w:p w14:paraId="0017E8C8" w14:textId="77777777" w:rsidR="00504EF0" w:rsidRDefault="00504EF0"/>
    <w:p w14:paraId="3049EB71" w14:textId="77777777" w:rsidR="008A1228" w:rsidRDefault="008A1228">
      <w:pPr>
        <w:tabs>
          <w:tab w:val="left" w:pos="1080"/>
        </w:tabs>
        <w:snapToGrid w:val="0"/>
      </w:pPr>
    </w:p>
    <w:p w14:paraId="1EDA1D07" w14:textId="77777777" w:rsidR="008A1228" w:rsidRDefault="008A1228">
      <w:pPr>
        <w:keepNext/>
        <w:snapToGrid w:val="0"/>
        <w:rPr>
          <w:b/>
        </w:rPr>
      </w:pPr>
      <w:r>
        <w:rPr>
          <w:b/>
        </w:rPr>
        <w:t>6. MÖSSIGA PINDAMISTÖÖ</w:t>
      </w:r>
    </w:p>
    <w:p w14:paraId="309867E4" w14:textId="77777777" w:rsidR="008A1228" w:rsidRDefault="008A1228">
      <w:pPr>
        <w:tabs>
          <w:tab w:val="left" w:pos="1080"/>
        </w:tabs>
        <w:snapToGrid w:val="0"/>
      </w:pPr>
    </w:p>
    <w:p w14:paraId="61D66134"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6.1 Tehnika ettevalmistamine ja kontroll</w:t>
      </w:r>
    </w:p>
    <w:p w14:paraId="785BFDC0" w14:textId="77777777" w:rsidR="004A4E5B" w:rsidRDefault="008A1228" w:rsidP="004A4E5B">
      <w:pPr>
        <w:tabs>
          <w:tab w:val="left" w:pos="1080"/>
        </w:tabs>
        <w:snapToGrid w:val="0"/>
        <w:jc w:val="both"/>
        <w:rPr>
          <w:b/>
        </w:rPr>
      </w:pPr>
      <w:proofErr w:type="spellStart"/>
      <w:r>
        <w:t>Mössi</w:t>
      </w:r>
      <w:proofErr w:type="spellEnd"/>
      <w:r>
        <w:t xml:space="preserve"> pindamistehnikat tuleb hooldada ja korras hoida vastavalt</w:t>
      </w:r>
      <w:r w:rsidR="004A4E5B">
        <w:t xml:space="preserve"> tehase manuaalis toodud nõuetele ja antud</w:t>
      </w:r>
      <w:r>
        <w:t xml:space="preserve"> </w:t>
      </w:r>
      <w:r w:rsidR="004A4E5B" w:rsidRPr="00AC6593">
        <w:rPr>
          <w:b/>
        </w:rPr>
        <w:t xml:space="preserve">FPC </w:t>
      </w:r>
      <w:r w:rsidR="004A4E5B" w:rsidRPr="003C6164">
        <w:rPr>
          <w:b/>
        </w:rPr>
        <w:t xml:space="preserve">lisa </w:t>
      </w:r>
      <w:r w:rsidR="00796B08" w:rsidRPr="003C6164">
        <w:rPr>
          <w:b/>
        </w:rPr>
        <w:t>4</w:t>
      </w:r>
      <w:r w:rsidR="004A4E5B" w:rsidRPr="003C6164">
        <w:rPr>
          <w:b/>
        </w:rPr>
        <w:t xml:space="preserve"> </w:t>
      </w:r>
      <w:r w:rsidR="004A4E5B" w:rsidRPr="00AC6593">
        <w:rPr>
          <w:b/>
        </w:rPr>
        <w:t>(Seadmete kalibreerimis</w:t>
      </w:r>
      <w:r w:rsidR="004A4E5B">
        <w:rPr>
          <w:b/>
        </w:rPr>
        <w:t xml:space="preserve">e </w:t>
      </w:r>
      <w:r w:rsidR="004A4E5B" w:rsidRPr="00AC6593">
        <w:rPr>
          <w:b/>
        </w:rPr>
        <w:t>nõuded )</w:t>
      </w:r>
      <w:r w:rsidR="004A4E5B">
        <w:rPr>
          <w:b/>
        </w:rPr>
        <w:t xml:space="preserve"> </w:t>
      </w:r>
      <w:r w:rsidR="003C6164">
        <w:t>järgi</w:t>
      </w:r>
      <w:r w:rsidR="004A4E5B" w:rsidRPr="00AC6593">
        <w:rPr>
          <w:b/>
        </w:rPr>
        <w:t xml:space="preserve">. </w:t>
      </w:r>
    </w:p>
    <w:p w14:paraId="7C22A43C" w14:textId="77777777" w:rsidR="004A4E5B" w:rsidRDefault="004A4E5B" w:rsidP="004A4E5B">
      <w:pPr>
        <w:tabs>
          <w:tab w:val="left" w:pos="1080"/>
        </w:tabs>
        <w:snapToGrid w:val="0"/>
        <w:jc w:val="both"/>
        <w:rPr>
          <w:b/>
        </w:rPr>
      </w:pPr>
    </w:p>
    <w:p w14:paraId="58038ACE" w14:textId="77777777" w:rsidR="003C6164" w:rsidRDefault="008A1228">
      <w:pPr>
        <w:tabs>
          <w:tab w:val="left" w:pos="1080"/>
        </w:tabs>
        <w:snapToGrid w:val="0"/>
        <w:jc w:val="both"/>
        <w:rPr>
          <w:b/>
        </w:rPr>
      </w:pPr>
      <w:r>
        <w:t xml:space="preserve">Vastutavaks tehnika hooldetööde teostamise ja jälgimise eest on </w:t>
      </w:r>
      <w:r>
        <w:rPr>
          <w:b/>
        </w:rPr>
        <w:t xml:space="preserve">objektijuht. </w:t>
      </w:r>
    </w:p>
    <w:p w14:paraId="1AF0E82A" w14:textId="77777777" w:rsidR="004A4E5B" w:rsidRDefault="004A4E5B">
      <w:pPr>
        <w:tabs>
          <w:tab w:val="left" w:pos="1080"/>
        </w:tabs>
        <w:snapToGrid w:val="0"/>
        <w:jc w:val="both"/>
        <w:rPr>
          <w:b/>
        </w:rPr>
      </w:pPr>
    </w:p>
    <w:p w14:paraId="2707593E" w14:textId="77777777" w:rsidR="00C2028E" w:rsidRDefault="004A4E5B">
      <w:pPr>
        <w:tabs>
          <w:tab w:val="left" w:pos="1080"/>
        </w:tabs>
        <w:snapToGrid w:val="0"/>
        <w:jc w:val="both"/>
      </w:pPr>
      <w:r w:rsidRPr="00AC6593">
        <w:t xml:space="preserve">Kalibreerimine toimub tootja tehase manuaalis toodud juhiste ja tabelite järgi. </w:t>
      </w:r>
    </w:p>
    <w:p w14:paraId="5FF76C06" w14:textId="77777777" w:rsidR="004A4E5B" w:rsidRDefault="008A1228">
      <w:pPr>
        <w:tabs>
          <w:tab w:val="left" w:pos="1080"/>
        </w:tabs>
        <w:snapToGrid w:val="0"/>
        <w:jc w:val="both"/>
        <w:rPr>
          <w:b/>
          <w:i/>
        </w:rPr>
      </w:pPr>
      <w:r>
        <w:t>Mõõtevahendite kontroll ja dokumenteerimine  toimub vastavalt</w:t>
      </w:r>
      <w:r>
        <w:rPr>
          <w:i/>
        </w:rPr>
        <w:t xml:space="preserve"> JS 6.11</w:t>
      </w:r>
      <w:r>
        <w:t xml:space="preserve"> </w:t>
      </w:r>
      <w:r>
        <w:rPr>
          <w:b/>
          <w:i/>
        </w:rPr>
        <w:t>Mõõtevahendid</w:t>
      </w:r>
      <w:r w:rsidR="004A4E5B">
        <w:rPr>
          <w:b/>
          <w:i/>
        </w:rPr>
        <w:t xml:space="preserve">. </w:t>
      </w:r>
      <w:r w:rsidR="004A4E5B" w:rsidRPr="004A4E5B">
        <w:t xml:space="preserve">Dokumenteerimise eest vastutab </w:t>
      </w:r>
      <w:r w:rsidR="004A4E5B" w:rsidRPr="004A4E5B">
        <w:rPr>
          <w:b/>
        </w:rPr>
        <w:t>projektijuht</w:t>
      </w:r>
      <w:r w:rsidR="004A4E5B">
        <w:rPr>
          <w:b/>
        </w:rPr>
        <w:t>.</w:t>
      </w:r>
    </w:p>
    <w:p w14:paraId="31F80D7A" w14:textId="77777777" w:rsidR="004A4E5B" w:rsidRDefault="004A4E5B">
      <w:pPr>
        <w:tabs>
          <w:tab w:val="left" w:pos="1080"/>
        </w:tabs>
        <w:snapToGrid w:val="0"/>
        <w:jc w:val="both"/>
        <w:rPr>
          <w:b/>
          <w:i/>
        </w:rPr>
      </w:pPr>
    </w:p>
    <w:p w14:paraId="1429DF5C" w14:textId="77777777" w:rsidR="008A1228" w:rsidRDefault="008A1228">
      <w:pPr>
        <w:tabs>
          <w:tab w:val="left" w:pos="1080"/>
        </w:tabs>
        <w:snapToGrid w:val="0"/>
      </w:pPr>
    </w:p>
    <w:p w14:paraId="256A7E53"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 xml:space="preserve">6.2 </w:t>
      </w:r>
      <w:proofErr w:type="spellStart"/>
      <w:r w:rsidR="004A4E5B">
        <w:rPr>
          <w:rFonts w:eastAsia="MS Mincho"/>
          <w:b/>
        </w:rPr>
        <w:t>Mössiga</w:t>
      </w:r>
      <w:proofErr w:type="spellEnd"/>
      <w:r w:rsidR="004A4E5B">
        <w:rPr>
          <w:rFonts w:eastAsia="MS Mincho"/>
          <w:b/>
        </w:rPr>
        <w:t xml:space="preserve"> p</w:t>
      </w:r>
      <w:r>
        <w:rPr>
          <w:rFonts w:eastAsia="MS Mincho"/>
          <w:b/>
        </w:rPr>
        <w:t>indamistöö teostamine</w:t>
      </w:r>
    </w:p>
    <w:p w14:paraId="017D0EF2" w14:textId="60761715" w:rsidR="00574474" w:rsidRPr="00B07896" w:rsidRDefault="008A1228" w:rsidP="00AC6593">
      <w:pPr>
        <w:tabs>
          <w:tab w:val="left" w:pos="1080"/>
        </w:tabs>
        <w:snapToGrid w:val="0"/>
        <w:jc w:val="both"/>
      </w:pPr>
      <w:r w:rsidRPr="00B07896">
        <w:t xml:space="preserve">Enne pindamistöö alustamist peab </w:t>
      </w:r>
      <w:r w:rsidRPr="00B07896">
        <w:rPr>
          <w:b/>
        </w:rPr>
        <w:t>objektijuht</w:t>
      </w:r>
      <w:r w:rsidRPr="00B07896">
        <w:t xml:space="preserve"> olema saanud </w:t>
      </w:r>
      <w:proofErr w:type="spellStart"/>
      <w:r w:rsidRPr="00B07896">
        <w:rPr>
          <w:b/>
        </w:rPr>
        <w:t>Mössi</w:t>
      </w:r>
      <w:proofErr w:type="spellEnd"/>
      <w:r w:rsidRPr="00B07896">
        <w:rPr>
          <w:b/>
        </w:rPr>
        <w:t xml:space="preserve"> projekt</w:t>
      </w:r>
      <w:r w:rsidR="0086332C" w:rsidRPr="00B07896">
        <w:rPr>
          <w:b/>
        </w:rPr>
        <w:t>i</w:t>
      </w:r>
      <w:r w:rsidRPr="00B07896">
        <w:rPr>
          <w:b/>
        </w:rPr>
        <w:t xml:space="preserve"> </w:t>
      </w:r>
      <w:r w:rsidRPr="00B07896">
        <w:t>mis vastab pindamiskavale ja täpsetele juhistele antud töö teostamiseks</w:t>
      </w:r>
      <w:r w:rsidR="00AC6593" w:rsidRPr="00B07896">
        <w:t xml:space="preserve">. </w:t>
      </w:r>
    </w:p>
    <w:p w14:paraId="35B316C2" w14:textId="77777777" w:rsidR="00EB15B1" w:rsidRPr="00B07896" w:rsidRDefault="00EB15B1" w:rsidP="00AC6593">
      <w:pPr>
        <w:tabs>
          <w:tab w:val="left" w:pos="1080"/>
        </w:tabs>
        <w:snapToGrid w:val="0"/>
        <w:jc w:val="both"/>
      </w:pPr>
    </w:p>
    <w:p w14:paraId="327CD6D6" w14:textId="77777777" w:rsidR="00EB15B1" w:rsidRDefault="00EB15B1" w:rsidP="00AC6593">
      <w:pPr>
        <w:tabs>
          <w:tab w:val="left" w:pos="1080"/>
        </w:tabs>
        <w:snapToGrid w:val="0"/>
        <w:jc w:val="both"/>
      </w:pPr>
      <w:r w:rsidRPr="00B07896">
        <w:rPr>
          <w:b/>
        </w:rPr>
        <w:lastRenderedPageBreak/>
        <w:t>Projektijuhi</w:t>
      </w:r>
      <w:r w:rsidRPr="00B07896">
        <w:t xml:space="preserve"> korraldada on objektile paigaldatavad vajalikud liikluskorraldusvahendid töö teostamise ajaks, kate peab olema lapitud ja suuremad ebatasasused ja praod remonditud. Teekate peab olema lahtisest materjalist puhastatud vastavalt vajadusele kas harjamisega või vajadusel ka pesemisega pesuri poolt.</w:t>
      </w:r>
      <w:r>
        <w:t xml:space="preserve"> </w:t>
      </w:r>
    </w:p>
    <w:p w14:paraId="7A4AA42F" w14:textId="77777777" w:rsidR="0022108B" w:rsidRDefault="0022108B" w:rsidP="00AC6593">
      <w:pPr>
        <w:tabs>
          <w:tab w:val="left" w:pos="1080"/>
        </w:tabs>
        <w:snapToGrid w:val="0"/>
        <w:jc w:val="both"/>
      </w:pPr>
    </w:p>
    <w:p w14:paraId="1C89941D" w14:textId="77777777" w:rsidR="0022108B" w:rsidRDefault="0022108B" w:rsidP="00AC6593">
      <w:pPr>
        <w:tabs>
          <w:tab w:val="left" w:pos="1080"/>
        </w:tabs>
        <w:snapToGrid w:val="0"/>
        <w:jc w:val="both"/>
      </w:pPr>
      <w:proofErr w:type="spellStart"/>
      <w:r>
        <w:t>Mössiga</w:t>
      </w:r>
      <w:proofErr w:type="spellEnd"/>
      <w:r>
        <w:t xml:space="preserve"> pindamist on soovitav teha kui õhutemperatuur on minimaalselt +5 kraadi ja prognoosi järgi tõuseb päevaks vähemalt kuni +20 kraadini. Võib teha ka kui on temperatuur alla 20 kraadi päeval aga siis võivad pikeneda segu tardumise- ja liiklusele avamise ajad. </w:t>
      </w:r>
      <w:r w:rsidR="00503F87">
        <w:t xml:space="preserve">Tuleb hoiduda </w:t>
      </w:r>
      <w:proofErr w:type="spellStart"/>
      <w:r w:rsidR="00503F87">
        <w:t>mössisegu</w:t>
      </w:r>
      <w:proofErr w:type="spellEnd"/>
      <w:r w:rsidR="00503F87">
        <w:t xml:space="preserve"> külmumisest ning õhtul hilja laotamisest, eriti kui ööseks on prognoositud madalaid temperatuure (&lt; +10   kraadi) ja sademeid. </w:t>
      </w:r>
    </w:p>
    <w:p w14:paraId="6503EBE2" w14:textId="77777777" w:rsidR="00AC6593" w:rsidRDefault="00AC6593" w:rsidP="00AC6593">
      <w:pPr>
        <w:tabs>
          <w:tab w:val="left" w:pos="1080"/>
        </w:tabs>
        <w:snapToGrid w:val="0"/>
        <w:jc w:val="both"/>
      </w:pPr>
    </w:p>
    <w:p w14:paraId="627D24A7" w14:textId="35317DB9" w:rsidR="008A1228" w:rsidRDefault="00EB15B1">
      <w:pPr>
        <w:autoSpaceDE w:val="0"/>
        <w:autoSpaceDN w:val="0"/>
        <w:spacing w:after="160" w:line="259" w:lineRule="auto"/>
        <w:jc w:val="both"/>
      </w:pPr>
      <w:r w:rsidRPr="00EB15B1">
        <w:rPr>
          <w:b/>
        </w:rPr>
        <w:t>Objektijuht</w:t>
      </w:r>
      <w:r>
        <w:t xml:space="preserve"> kontrollib</w:t>
      </w:r>
      <w:r w:rsidR="00BD6374">
        <w:t xml:space="preserve"> vajadusel</w:t>
      </w:r>
      <w:r w:rsidR="008A1228">
        <w:t xml:space="preserve"> käsisegu meetodil retsepti toimimist objektil olevate materjalidega ja vajadusel korrigeeri</w:t>
      </w:r>
      <w:r>
        <w:t>b</w:t>
      </w:r>
      <w:r w:rsidR="008A1228">
        <w:t xml:space="preserve"> seda segu töödeldavuse ja toimimise parandamiseks</w:t>
      </w:r>
      <w:r w:rsidR="00AC6593">
        <w:t xml:space="preserve"> vee ja tsemendikoguse reguleerimise ning ka vajadusel lisandi kasutamisega. </w:t>
      </w:r>
      <w:r w:rsidR="008A1228">
        <w:t xml:space="preserve"> </w:t>
      </w:r>
    </w:p>
    <w:p w14:paraId="75F3F58E" w14:textId="77777777" w:rsidR="006876CA" w:rsidRDefault="006876CA">
      <w:pPr>
        <w:autoSpaceDE w:val="0"/>
        <w:autoSpaceDN w:val="0"/>
        <w:spacing w:after="160" w:line="259" w:lineRule="auto"/>
        <w:jc w:val="both"/>
      </w:pPr>
      <w:proofErr w:type="spellStart"/>
      <w:r>
        <w:t>Mössi</w:t>
      </w:r>
      <w:proofErr w:type="spellEnd"/>
      <w:r>
        <w:t xml:space="preserve"> paigaldamisel tuleb lähtuda </w:t>
      </w:r>
      <w:r w:rsidRPr="006876CA">
        <w:rPr>
          <w:b/>
        </w:rPr>
        <w:t>FPC lisa 8</w:t>
      </w:r>
      <w:r>
        <w:t xml:space="preserve"> toodud nõuetes ja kontrollidest.</w:t>
      </w:r>
    </w:p>
    <w:p w14:paraId="2B202F17" w14:textId="77777777" w:rsidR="008A1228" w:rsidRDefault="008A1228">
      <w:pPr>
        <w:autoSpaceDE w:val="0"/>
        <w:autoSpaceDN w:val="0"/>
        <w:spacing w:after="160" w:line="259" w:lineRule="auto"/>
        <w:jc w:val="both"/>
      </w:pPr>
      <w:r>
        <w:rPr>
          <w:b/>
        </w:rPr>
        <w:t>Objektijuhil</w:t>
      </w:r>
      <w:r>
        <w:t xml:space="preserve"> on õigus muuta projekteeritud retsepti kiirust mõjutavate lisandite kogust segu töödeldavuse ja tardumisaja sobitamiseks hetkel valitsevate ilmastikutingimuste ja teekatte omadustega. Juhul kui olemasolevate vahenditega ei õnnestu retsepti muuta rahuldava tulemuse saamiseks objektil, siis koheselt seiskama töö objektil ja teatama olukorrast </w:t>
      </w:r>
      <w:r w:rsidR="00AC6593" w:rsidRPr="00AC6593">
        <w:rPr>
          <w:b/>
        </w:rPr>
        <w:t>projektijuhti</w:t>
      </w:r>
      <w:r w:rsidR="00AC6593">
        <w:t xml:space="preserve">, </w:t>
      </w:r>
      <w:r>
        <w:t xml:space="preserve">emulsiooni tootja laborit ja </w:t>
      </w:r>
      <w:r>
        <w:rPr>
          <w:b/>
        </w:rPr>
        <w:t>kvaliteedijuhti</w:t>
      </w:r>
      <w:r>
        <w:t xml:space="preserve">. </w:t>
      </w:r>
      <w:r w:rsidR="0081647E">
        <w:t xml:space="preserve">Projektiga seonduvaid muudatusi objekti asukoha ja mahtude, materjalide ning nende koguste suhtes on lubatud teha ainult </w:t>
      </w:r>
      <w:r w:rsidR="0081647E" w:rsidRPr="0081647E">
        <w:rPr>
          <w:b/>
        </w:rPr>
        <w:t>projektijuhil</w:t>
      </w:r>
      <w:r w:rsidR="0081647E">
        <w:t xml:space="preserve">. </w:t>
      </w:r>
    </w:p>
    <w:p w14:paraId="0CBB4B6B" w14:textId="77777777" w:rsidR="0081647E" w:rsidRDefault="0081647E">
      <w:pPr>
        <w:autoSpaceDE w:val="0"/>
        <w:autoSpaceDN w:val="0"/>
        <w:spacing w:after="160" w:line="259" w:lineRule="auto"/>
        <w:jc w:val="both"/>
      </w:pPr>
      <w:r>
        <w:t xml:space="preserve">Kui tekivad mingid olukorrad kus ilmastikust või objektil valitsevatest tingimustest tuleb muuta projekti andmeid, siis teeb seda ainult </w:t>
      </w:r>
      <w:r w:rsidRPr="0081647E">
        <w:rPr>
          <w:b/>
        </w:rPr>
        <w:t>projektijuht</w:t>
      </w:r>
      <w:r>
        <w:t xml:space="preserve"> suheldes tellijaga esimesel võimalusel kui on mingid muudatused võimalikuks saamas. </w:t>
      </w:r>
    </w:p>
    <w:p w14:paraId="0848F4FB" w14:textId="77777777" w:rsidR="008A1228" w:rsidRDefault="008A1228">
      <w:pPr>
        <w:autoSpaceDE w:val="0"/>
        <w:autoSpaceDN w:val="0"/>
        <w:spacing w:after="160" w:line="259" w:lineRule="auto"/>
        <w:jc w:val="both"/>
      </w:pPr>
      <w:r>
        <w:t xml:space="preserve">Teel olevad luugid ja restid tuleb katta ning tähistada ennem </w:t>
      </w:r>
      <w:proofErr w:type="spellStart"/>
      <w:r>
        <w:t>mössiga</w:t>
      </w:r>
      <w:proofErr w:type="spellEnd"/>
      <w:r>
        <w:t xml:space="preserve"> laotamise alustamist ning eemaldada kohe</w:t>
      </w:r>
      <w:r w:rsidR="00AC6593">
        <w:t>,</w:t>
      </w:r>
      <w:r>
        <w:t xml:space="preserve"> kui on võimalik juba värskel </w:t>
      </w:r>
      <w:proofErr w:type="spellStart"/>
      <w:r>
        <w:t>mössi</w:t>
      </w:r>
      <w:proofErr w:type="spellEnd"/>
      <w:r w:rsidR="00A101F7">
        <w:t xml:space="preserve"> </w:t>
      </w:r>
      <w:r>
        <w:t xml:space="preserve">kihil kõndida ilma jalatsite külge kleepumiseta ja </w:t>
      </w:r>
      <w:proofErr w:type="spellStart"/>
      <w:r>
        <w:t>mössi</w:t>
      </w:r>
      <w:proofErr w:type="spellEnd"/>
      <w:r w:rsidR="00A101F7">
        <w:t xml:space="preserve"> </w:t>
      </w:r>
      <w:r>
        <w:t xml:space="preserve">kihti kahjustamata. </w:t>
      </w:r>
    </w:p>
    <w:p w14:paraId="71EB01FE" w14:textId="77777777" w:rsidR="008A1228" w:rsidRDefault="008A1228">
      <w:pPr>
        <w:autoSpaceDE w:val="0"/>
        <w:autoSpaceDN w:val="0"/>
        <w:spacing w:after="160" w:line="259" w:lineRule="auto"/>
        <w:jc w:val="both"/>
      </w:pPr>
      <w:r>
        <w:t xml:space="preserve">Objekti algused, lõpud ja </w:t>
      </w:r>
      <w:proofErr w:type="spellStart"/>
      <w:r>
        <w:t>pikivuugid</w:t>
      </w:r>
      <w:proofErr w:type="spellEnd"/>
      <w:r>
        <w:t xml:space="preserve"> tuleb käsitsi koheselt siluda vastavate töövahenditega, et vältida ebatasasuste tekkimist valminud </w:t>
      </w:r>
      <w:proofErr w:type="spellStart"/>
      <w:r>
        <w:t>mössi</w:t>
      </w:r>
      <w:proofErr w:type="spellEnd"/>
      <w:r>
        <w:t xml:space="preserve"> kihile. </w:t>
      </w:r>
    </w:p>
    <w:p w14:paraId="5FB8720B" w14:textId="77777777" w:rsidR="008A1228" w:rsidRDefault="008A1228">
      <w:pPr>
        <w:autoSpaceDE w:val="0"/>
        <w:autoSpaceDN w:val="0"/>
        <w:spacing w:after="160" w:line="259" w:lineRule="auto"/>
        <w:jc w:val="both"/>
      </w:pPr>
      <w:r>
        <w:t xml:space="preserve">Vajadusel tuleb niisutada veega </w:t>
      </w:r>
      <w:proofErr w:type="spellStart"/>
      <w:r>
        <w:t>mössi</w:t>
      </w:r>
      <w:proofErr w:type="spellEnd"/>
      <w:r>
        <w:t xml:space="preserve"> masina esi ja külg pihustitest pinda mis jääb värske </w:t>
      </w:r>
      <w:proofErr w:type="spellStart"/>
      <w:r>
        <w:t>mössi</w:t>
      </w:r>
      <w:proofErr w:type="spellEnd"/>
      <w:r w:rsidR="00A101F7">
        <w:t xml:space="preserve"> </w:t>
      </w:r>
      <w:r>
        <w:t xml:space="preserve">kihi alla, et luua ühtlasem segu valgumine siledaks </w:t>
      </w:r>
      <w:proofErr w:type="spellStart"/>
      <w:r>
        <w:t>mössi</w:t>
      </w:r>
      <w:proofErr w:type="spellEnd"/>
      <w:r w:rsidR="00A101F7">
        <w:t xml:space="preserve"> </w:t>
      </w:r>
      <w:r>
        <w:t>kihiks</w:t>
      </w:r>
      <w:r w:rsidR="00AC6593">
        <w:t>.</w:t>
      </w:r>
    </w:p>
    <w:p w14:paraId="41FC0B1A" w14:textId="77777777" w:rsidR="00F35988" w:rsidRDefault="00F35988">
      <w:pPr>
        <w:autoSpaceDE w:val="0"/>
        <w:autoSpaceDN w:val="0"/>
        <w:spacing w:after="160" w:line="259" w:lineRule="auto"/>
        <w:jc w:val="both"/>
      </w:pPr>
      <w:r>
        <w:t xml:space="preserve">Kahekordse </w:t>
      </w:r>
      <w:proofErr w:type="spellStart"/>
      <w:r>
        <w:t>mössi</w:t>
      </w:r>
      <w:proofErr w:type="spellEnd"/>
      <w:r>
        <w:t xml:space="preserve"> puhul võib teist kihti laotada kui esimene kiht on täielikult kuivanud ja lahtine materjal eemaldatud, enamasti võiks seda teha 2-3 päeva pärast esimese kihi laotamist. </w:t>
      </w:r>
    </w:p>
    <w:p w14:paraId="7D42CEFD" w14:textId="77777777" w:rsidR="00874D00" w:rsidRDefault="00874D00">
      <w:pPr>
        <w:autoSpaceDE w:val="0"/>
        <w:autoSpaceDN w:val="0"/>
        <w:spacing w:after="160" w:line="259" w:lineRule="auto"/>
        <w:jc w:val="both"/>
      </w:pPr>
      <w:r>
        <w:t xml:space="preserve">Koos pindamisega </w:t>
      </w:r>
      <w:proofErr w:type="spellStart"/>
      <w:r>
        <w:t>mössi</w:t>
      </w:r>
      <w:proofErr w:type="spellEnd"/>
      <w:r>
        <w:t xml:space="preserve"> teostamisel (</w:t>
      </w:r>
      <w:proofErr w:type="spellStart"/>
      <w:r>
        <w:t>Cape</w:t>
      </w:r>
      <w:proofErr w:type="spellEnd"/>
      <w:r>
        <w:t xml:space="preserve"> Seal) võib pindamise kiht olla väiksema killustiku puistega kui tavapindamise puhul ja ka sideaine norm olla minimaalne, aga piisav vaid kivi kinnihoidmiseks </w:t>
      </w:r>
      <w:proofErr w:type="spellStart"/>
      <w:r>
        <w:t>mössikihi</w:t>
      </w:r>
      <w:proofErr w:type="spellEnd"/>
      <w:r>
        <w:t xml:space="preserve"> laotamise ajal. Soovitav on värskele pindamisele </w:t>
      </w:r>
      <w:proofErr w:type="spellStart"/>
      <w:r>
        <w:t>mössikihti</w:t>
      </w:r>
      <w:proofErr w:type="spellEnd"/>
      <w:r>
        <w:t xml:space="preserve"> laotada mitte varem kui 2 nädalat peale pindamiskihi valmimist. Alati tuleb kontrollida et killustik on pindamises kõvasti kinni ja teda ei saa jalaga kraapides bituumenist eemaldada. </w:t>
      </w:r>
    </w:p>
    <w:p w14:paraId="070BCB5B" w14:textId="069BCB07" w:rsidR="008A1228" w:rsidRDefault="008A1228">
      <w:pPr>
        <w:autoSpaceDE w:val="0"/>
        <w:autoSpaceDN w:val="0"/>
        <w:spacing w:after="160" w:line="259" w:lineRule="auto"/>
        <w:jc w:val="both"/>
      </w:pPr>
      <w:r>
        <w:t>Kui projektis on ettenähtud</w:t>
      </w:r>
      <w:r w:rsidR="00AC6593">
        <w:t>,</w:t>
      </w:r>
      <w:r>
        <w:t xml:space="preserve"> tuleb viimane </w:t>
      </w:r>
      <w:proofErr w:type="spellStart"/>
      <w:r>
        <w:t>mössikiht</w:t>
      </w:r>
      <w:proofErr w:type="spellEnd"/>
      <w:r>
        <w:t xml:space="preserve"> rullida kombi</w:t>
      </w:r>
      <w:r w:rsidR="00563678">
        <w:t xml:space="preserve"> </w:t>
      </w:r>
      <w:r>
        <w:t xml:space="preserve">rulliga tihedaks, aga mitte ennem kui </w:t>
      </w:r>
      <w:r w:rsidR="00A56B55">
        <w:rPr>
          <w:b/>
        </w:rPr>
        <w:t>objekt</w:t>
      </w:r>
      <w:r w:rsidR="00AC6593">
        <w:rPr>
          <w:b/>
        </w:rPr>
        <w:t>ijuht</w:t>
      </w:r>
      <w:r>
        <w:t xml:space="preserve"> on veendunud </w:t>
      </w:r>
      <w:proofErr w:type="spellStart"/>
      <w:r>
        <w:t>mössi</w:t>
      </w:r>
      <w:proofErr w:type="spellEnd"/>
      <w:r w:rsidR="00A101F7">
        <w:t xml:space="preserve"> </w:t>
      </w:r>
      <w:r>
        <w:t xml:space="preserve">kihi keemilises lagunemises ja vee eraldumises kihist peopesaga peale surudes. Peopesa kaitsmiseks kemikaalide eest, kasutada ühekordseid </w:t>
      </w:r>
      <w:r>
        <w:lastRenderedPageBreak/>
        <w:t>kummikindaid</w:t>
      </w:r>
      <w:r w:rsidR="00FF1D14">
        <w:t xml:space="preserve"> või panna käe ja </w:t>
      </w:r>
      <w:proofErr w:type="spellStart"/>
      <w:r w:rsidR="00FF1D14">
        <w:t>mössikihi</w:t>
      </w:r>
      <w:proofErr w:type="spellEnd"/>
      <w:r w:rsidR="00FF1D14">
        <w:t xml:space="preserve"> vahele </w:t>
      </w:r>
      <w:r w:rsidR="001629BE">
        <w:t>vett imav paber</w:t>
      </w:r>
      <w:r>
        <w:t xml:space="preserve">.  Kui siis toimub veel ka kleepumine käe </w:t>
      </w:r>
      <w:r w:rsidR="001629BE">
        <w:t>või paberi</w:t>
      </w:r>
      <w:r>
        <w:t xml:space="preserve"> külge kivide poolt ei tohi rullimisega alustada. Enamasti on soovitatav rullida 1-2 tundi peale </w:t>
      </w:r>
      <w:proofErr w:type="spellStart"/>
      <w:r>
        <w:t>mössi</w:t>
      </w:r>
      <w:proofErr w:type="spellEnd"/>
      <w:r>
        <w:t xml:space="preserve"> laotamist, siiski ennem kontrollides kihi valmisolekut rullimiseks ja mittekleepumist peopesa külge. </w:t>
      </w:r>
    </w:p>
    <w:p w14:paraId="6A8516E1" w14:textId="4CA1CFE9" w:rsidR="008A1228" w:rsidRDefault="00F35988">
      <w:pPr>
        <w:tabs>
          <w:tab w:val="left" w:pos="1080"/>
        </w:tabs>
        <w:snapToGrid w:val="0"/>
      </w:pPr>
      <w:r>
        <w:t xml:space="preserve">Samal meetodil saab ka kontrollida </w:t>
      </w:r>
      <w:proofErr w:type="spellStart"/>
      <w:r>
        <w:t>mössikihi</w:t>
      </w:r>
      <w:proofErr w:type="spellEnd"/>
      <w:r>
        <w:t xml:space="preserve"> valmisolekut liikluse lubamiseks värskele </w:t>
      </w:r>
      <w:proofErr w:type="spellStart"/>
      <w:r>
        <w:t>mössiga</w:t>
      </w:r>
      <w:proofErr w:type="spellEnd"/>
      <w:r>
        <w:t xml:space="preserve"> pindamisele. Soovitav on esimese 2-3 tunni kestel siiski kontrollida liikluskorraldusega autode liikumist et tagada ootamatute defektide tekkimist </w:t>
      </w:r>
      <w:r w:rsidR="00874D00">
        <w:t xml:space="preserve">liikluse </w:t>
      </w:r>
      <w:r w:rsidR="00874D00" w:rsidRPr="00B07896">
        <w:t xml:space="preserve">poolt. Liikluse avamise otsustab </w:t>
      </w:r>
      <w:r w:rsidR="009E7FE1" w:rsidRPr="00B07896">
        <w:rPr>
          <w:b/>
        </w:rPr>
        <w:t>objekt</w:t>
      </w:r>
      <w:r w:rsidR="00874D00" w:rsidRPr="00B07896">
        <w:rPr>
          <w:b/>
        </w:rPr>
        <w:t>ijuht</w:t>
      </w:r>
      <w:r w:rsidR="00874D00" w:rsidRPr="00B07896">
        <w:t>.</w:t>
      </w:r>
    </w:p>
    <w:p w14:paraId="0ECBB81E" w14:textId="77777777" w:rsidR="00846700" w:rsidRDefault="00846700">
      <w:pPr>
        <w:tabs>
          <w:tab w:val="left" w:pos="1080"/>
        </w:tabs>
        <w:snapToGrid w:val="0"/>
      </w:pPr>
    </w:p>
    <w:p w14:paraId="37F3F568" w14:textId="77777777" w:rsidR="00144194" w:rsidRDefault="00144194">
      <w:pPr>
        <w:tabs>
          <w:tab w:val="left" w:pos="1080"/>
        </w:tabs>
        <w:snapToGrid w:val="0"/>
      </w:pPr>
    </w:p>
    <w:p w14:paraId="251A6143" w14:textId="77777777" w:rsidR="00F35988" w:rsidRDefault="00F35988">
      <w:pPr>
        <w:tabs>
          <w:tab w:val="left" w:pos="1080"/>
        </w:tabs>
        <w:snapToGrid w:val="0"/>
      </w:pPr>
    </w:p>
    <w:p w14:paraId="00120FF3"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 xml:space="preserve">6.3 </w:t>
      </w:r>
      <w:proofErr w:type="spellStart"/>
      <w:r>
        <w:rPr>
          <w:rFonts w:eastAsia="MS Mincho"/>
          <w:b/>
        </w:rPr>
        <w:t>Mössiga</w:t>
      </w:r>
      <w:proofErr w:type="spellEnd"/>
      <w:r>
        <w:rPr>
          <w:rFonts w:eastAsia="MS Mincho"/>
          <w:b/>
        </w:rPr>
        <w:t xml:space="preserve"> pindamistöö lõpetamine</w:t>
      </w:r>
    </w:p>
    <w:p w14:paraId="4FFA9121" w14:textId="1E607A5C" w:rsidR="00AC6593" w:rsidRDefault="008A1228">
      <w:pPr>
        <w:tabs>
          <w:tab w:val="left" w:pos="1134"/>
          <w:tab w:val="left" w:pos="1701"/>
          <w:tab w:val="left" w:pos="1985"/>
        </w:tabs>
        <w:snapToGrid w:val="0"/>
        <w:spacing w:after="240" w:line="230" w:lineRule="atLeast"/>
        <w:jc w:val="both"/>
        <w:rPr>
          <w:rFonts w:eastAsia="MS Mincho"/>
        </w:rPr>
      </w:pPr>
      <w:r w:rsidRPr="00B07896">
        <w:rPr>
          <w:rFonts w:eastAsia="MS Mincho"/>
        </w:rPr>
        <w:t xml:space="preserve">Objekti lõpetamisel </w:t>
      </w:r>
      <w:r w:rsidR="00AC6593" w:rsidRPr="00B07896">
        <w:rPr>
          <w:rFonts w:eastAsia="MS Mincho"/>
        </w:rPr>
        <w:t xml:space="preserve">lisab </w:t>
      </w:r>
      <w:r w:rsidR="00AC6593" w:rsidRPr="00B07896">
        <w:rPr>
          <w:rFonts w:eastAsia="MS Mincho"/>
          <w:b/>
        </w:rPr>
        <w:t>projektijuh</w:t>
      </w:r>
      <w:r w:rsidR="00AC6593" w:rsidRPr="00521686">
        <w:rPr>
          <w:rFonts w:eastAsia="MS Mincho"/>
          <w:b/>
          <w:bCs/>
        </w:rPr>
        <w:t>t</w:t>
      </w:r>
      <w:r w:rsidRPr="00521686">
        <w:rPr>
          <w:rFonts w:eastAsia="MS Mincho"/>
          <w:b/>
          <w:bCs/>
        </w:rPr>
        <w:t xml:space="preserve"> </w:t>
      </w:r>
      <w:proofErr w:type="spellStart"/>
      <w:r w:rsidRPr="00B07896">
        <w:rPr>
          <w:rFonts w:eastAsia="MS Mincho"/>
          <w:b/>
        </w:rPr>
        <w:t>Mössi</w:t>
      </w:r>
      <w:proofErr w:type="spellEnd"/>
      <w:r w:rsidRPr="00B07896">
        <w:rPr>
          <w:rFonts w:eastAsia="MS Mincho"/>
          <w:b/>
        </w:rPr>
        <w:t xml:space="preserve"> </w:t>
      </w:r>
      <w:r w:rsidR="00521686">
        <w:rPr>
          <w:rFonts w:eastAsia="MS Mincho"/>
          <w:b/>
        </w:rPr>
        <w:t>objekti</w:t>
      </w:r>
      <w:r w:rsidR="008979FF" w:rsidRPr="00B07896">
        <w:rPr>
          <w:rFonts w:eastAsia="MS Mincho"/>
          <w:b/>
        </w:rPr>
        <w:t>päevikusse</w:t>
      </w:r>
      <w:r w:rsidRPr="00B07896">
        <w:rPr>
          <w:rFonts w:eastAsia="MS Mincho"/>
          <w:b/>
        </w:rPr>
        <w:t xml:space="preserve"> </w:t>
      </w:r>
      <w:r w:rsidRPr="00B07896">
        <w:rPr>
          <w:rFonts w:eastAsia="MS Mincho"/>
        </w:rPr>
        <w:t>info tegevuste kohta, mis võivad mõjutada pindamise kvaliteeti</w:t>
      </w:r>
      <w:r w:rsidR="00AC6593" w:rsidRPr="00B07896">
        <w:rPr>
          <w:rFonts w:eastAsia="MS Mincho"/>
        </w:rPr>
        <w:t xml:space="preserve">. Info </w:t>
      </w:r>
      <w:proofErr w:type="spellStart"/>
      <w:r w:rsidR="00AC6593" w:rsidRPr="00B07896">
        <w:rPr>
          <w:rFonts w:eastAsia="MS Mincho"/>
        </w:rPr>
        <w:t>Mössi</w:t>
      </w:r>
      <w:proofErr w:type="spellEnd"/>
      <w:r w:rsidR="00AC6593">
        <w:rPr>
          <w:rFonts w:eastAsia="MS Mincho"/>
        </w:rPr>
        <w:t xml:space="preserve"> päevikusse t</w:t>
      </w:r>
      <w:r>
        <w:rPr>
          <w:rFonts w:eastAsia="MS Mincho"/>
        </w:rPr>
        <w:t xml:space="preserve">uleb objektil </w:t>
      </w:r>
      <w:r w:rsidR="00EB15B1">
        <w:rPr>
          <w:rFonts w:eastAsia="MS Mincho"/>
        </w:rPr>
        <w:t>lisada</w:t>
      </w:r>
      <w:r>
        <w:rPr>
          <w:rFonts w:eastAsia="MS Mincho"/>
        </w:rPr>
        <w:t xml:space="preserve"> alates pindamise algusest kuni objekti avamiseni piiranguta tavaliiklusele. </w:t>
      </w:r>
    </w:p>
    <w:p w14:paraId="5A9E6D23" w14:textId="77777777" w:rsidR="008A1228" w:rsidRDefault="008A1228">
      <w:pPr>
        <w:tabs>
          <w:tab w:val="left" w:pos="1134"/>
          <w:tab w:val="left" w:pos="1701"/>
          <w:tab w:val="left" w:pos="1985"/>
        </w:tabs>
        <w:snapToGrid w:val="0"/>
        <w:spacing w:after="240" w:line="230" w:lineRule="atLeast"/>
        <w:jc w:val="both"/>
        <w:rPr>
          <w:rFonts w:eastAsia="MS Mincho"/>
        </w:rPr>
      </w:pPr>
      <w:r>
        <w:rPr>
          <w:rFonts w:eastAsia="MS Mincho"/>
        </w:rPr>
        <w:t>Need märkmed peavad puudutama järgnevaid punkte kui neid esines pindamistöö teostamisel:</w:t>
      </w:r>
    </w:p>
    <w:p w14:paraId="0ACDD081" w14:textId="77777777" w:rsidR="008A1228" w:rsidRDefault="008A1228" w:rsidP="00144194">
      <w:pPr>
        <w:numPr>
          <w:ilvl w:val="0"/>
          <w:numId w:val="25"/>
        </w:numPr>
        <w:tabs>
          <w:tab w:val="left" w:pos="927"/>
        </w:tabs>
        <w:snapToGrid w:val="0"/>
        <w:spacing w:after="240" w:line="230" w:lineRule="atLeast"/>
        <w:jc w:val="both"/>
        <w:rPr>
          <w:rFonts w:eastAsia="MS Mincho"/>
        </w:rPr>
      </w:pPr>
      <w:r>
        <w:rPr>
          <w:rFonts w:eastAsia="MS Mincho"/>
        </w:rPr>
        <w:t>projektist ja segu retseptist kõrvalekaldumised, kaasa arvatud objektil valitsevatest tingimustest põhjustatud;</w:t>
      </w:r>
    </w:p>
    <w:p w14:paraId="14C490D9" w14:textId="77777777" w:rsidR="008A1228" w:rsidRDefault="00AC6593" w:rsidP="00144194">
      <w:pPr>
        <w:numPr>
          <w:ilvl w:val="0"/>
          <w:numId w:val="25"/>
        </w:numPr>
        <w:tabs>
          <w:tab w:val="left" w:pos="927"/>
        </w:tabs>
        <w:snapToGrid w:val="0"/>
        <w:spacing w:after="240" w:line="230" w:lineRule="atLeast"/>
        <w:jc w:val="both"/>
        <w:rPr>
          <w:rFonts w:eastAsia="MS Mincho"/>
        </w:rPr>
      </w:pPr>
      <w:r>
        <w:rPr>
          <w:rFonts w:eastAsia="MS Mincho"/>
        </w:rPr>
        <w:t>ettenägematud probleemid (ilmastikutingimused, sõiduki hädaolukorras tekkinud kahjustused jne)</w:t>
      </w:r>
    </w:p>
    <w:p w14:paraId="53F5A036" w14:textId="77777777" w:rsidR="008A1228" w:rsidRDefault="008A1228" w:rsidP="00144194">
      <w:pPr>
        <w:numPr>
          <w:ilvl w:val="0"/>
          <w:numId w:val="25"/>
        </w:numPr>
        <w:tabs>
          <w:tab w:val="left" w:pos="927"/>
        </w:tabs>
        <w:snapToGrid w:val="0"/>
        <w:spacing w:after="240" w:line="230" w:lineRule="atLeast"/>
        <w:jc w:val="both"/>
        <w:rPr>
          <w:rFonts w:eastAsia="MS Mincho"/>
        </w:rPr>
      </w:pPr>
      <w:r>
        <w:rPr>
          <w:rFonts w:eastAsia="MS Mincho"/>
        </w:rPr>
        <w:t>ilmastikuteave muutuste kohta objekti teostamise ajal;</w:t>
      </w:r>
    </w:p>
    <w:p w14:paraId="1110071F" w14:textId="77777777" w:rsidR="008A1228" w:rsidRDefault="00AC6593" w:rsidP="00144194">
      <w:pPr>
        <w:numPr>
          <w:ilvl w:val="0"/>
          <w:numId w:val="25"/>
        </w:numPr>
        <w:tabs>
          <w:tab w:val="left" w:pos="927"/>
        </w:tabs>
        <w:snapToGrid w:val="0"/>
        <w:spacing w:after="240" w:line="230" w:lineRule="atLeast"/>
        <w:jc w:val="both"/>
        <w:rPr>
          <w:rFonts w:eastAsia="MS Mincho"/>
        </w:rPr>
      </w:pPr>
      <w:proofErr w:type="spellStart"/>
      <w:r>
        <w:rPr>
          <w:rFonts w:eastAsia="MS Mincho"/>
        </w:rPr>
        <w:t>mössiga</w:t>
      </w:r>
      <w:proofErr w:type="spellEnd"/>
      <w:r>
        <w:rPr>
          <w:rFonts w:eastAsia="MS Mincho"/>
        </w:rPr>
        <w:t xml:space="preserve"> </w:t>
      </w:r>
      <w:r w:rsidR="008A1228">
        <w:rPr>
          <w:rFonts w:eastAsia="MS Mincho"/>
        </w:rPr>
        <w:t>pindamise toimimise suhtes muu asjakohaseks loetav teave;</w:t>
      </w:r>
    </w:p>
    <w:p w14:paraId="2EEDD906" w14:textId="77777777" w:rsidR="008A1228" w:rsidRDefault="008A1228" w:rsidP="00144194">
      <w:pPr>
        <w:numPr>
          <w:ilvl w:val="0"/>
          <w:numId w:val="25"/>
        </w:numPr>
        <w:tabs>
          <w:tab w:val="left" w:pos="927"/>
        </w:tabs>
        <w:snapToGrid w:val="0"/>
        <w:spacing w:after="240" w:line="230" w:lineRule="atLeast"/>
        <w:jc w:val="both"/>
        <w:rPr>
          <w:rFonts w:eastAsia="MS Mincho"/>
        </w:rPr>
      </w:pPr>
      <w:r>
        <w:rPr>
          <w:rFonts w:eastAsia="MS Mincho"/>
        </w:rPr>
        <w:t>liikluskorralduse meetmed;</w:t>
      </w:r>
    </w:p>
    <w:p w14:paraId="75AB8DD3" w14:textId="77777777" w:rsidR="008A1228" w:rsidRDefault="008A1228" w:rsidP="00144194">
      <w:pPr>
        <w:numPr>
          <w:ilvl w:val="0"/>
          <w:numId w:val="25"/>
        </w:numPr>
        <w:tabs>
          <w:tab w:val="left" w:pos="927"/>
        </w:tabs>
        <w:snapToGrid w:val="0"/>
        <w:spacing w:after="240" w:line="230" w:lineRule="atLeast"/>
        <w:jc w:val="both"/>
        <w:rPr>
          <w:rFonts w:eastAsia="MS Mincho"/>
        </w:rPr>
      </w:pPr>
      <w:r>
        <w:rPr>
          <w:rFonts w:eastAsia="MS Mincho"/>
        </w:rPr>
        <w:t>märkmed tajutavate omaduste kontrollide kohta;</w:t>
      </w:r>
    </w:p>
    <w:p w14:paraId="516CBEE7" w14:textId="77777777" w:rsidR="008A1228" w:rsidRDefault="008A1228" w:rsidP="00144194">
      <w:pPr>
        <w:numPr>
          <w:ilvl w:val="0"/>
          <w:numId w:val="25"/>
        </w:numPr>
        <w:tabs>
          <w:tab w:val="left" w:pos="927"/>
        </w:tabs>
        <w:snapToGrid w:val="0"/>
        <w:spacing w:after="240" w:line="230" w:lineRule="atLeast"/>
        <w:jc w:val="both"/>
        <w:rPr>
          <w:rFonts w:eastAsia="MS Mincho"/>
        </w:rPr>
      </w:pPr>
      <w:r>
        <w:rPr>
          <w:rFonts w:eastAsia="MS Mincho"/>
        </w:rPr>
        <w:t>üldsuse kaebused</w:t>
      </w:r>
    </w:p>
    <w:p w14:paraId="53E48972" w14:textId="77777777" w:rsidR="008A1228" w:rsidRDefault="008A1228">
      <w:pPr>
        <w:snapToGrid w:val="0"/>
        <w:spacing w:after="240" w:line="230" w:lineRule="atLeast"/>
        <w:ind w:left="400" w:hanging="400"/>
        <w:jc w:val="both"/>
        <w:rPr>
          <w:rFonts w:eastAsia="MS Mincho"/>
        </w:rPr>
      </w:pPr>
    </w:p>
    <w:p w14:paraId="0179B8FA" w14:textId="77777777" w:rsidR="008A1228" w:rsidRDefault="008A1228">
      <w:pPr>
        <w:snapToGrid w:val="0"/>
        <w:spacing w:after="240" w:line="230" w:lineRule="atLeast"/>
        <w:jc w:val="both"/>
        <w:rPr>
          <w:rFonts w:eastAsia="MS Mincho"/>
        </w:rPr>
      </w:pPr>
      <w:r>
        <w:rPr>
          <w:rFonts w:eastAsia="MS Mincho"/>
        </w:rPr>
        <w:t xml:space="preserve">Lisaks peab </w:t>
      </w:r>
      <w:r>
        <w:rPr>
          <w:rFonts w:eastAsia="MS Mincho"/>
          <w:b/>
        </w:rPr>
        <w:t>objektijuht</w:t>
      </w:r>
      <w:r>
        <w:rPr>
          <w:rFonts w:eastAsia="MS Mincho"/>
        </w:rPr>
        <w:t xml:space="preserve"> veenduma objekti kvaliteetsuses ja esmaste defektide puudumises, mis oleks koheselt kõrvaldatavad ennem objektilt lahkumist. Vajadusel nähtavad ja tuvastatavad defektid koheselt kõrvaldama kui see on olemasolevate vahenditega võimalik. Kui ei  ole võimalik, </w:t>
      </w:r>
      <w:r w:rsidR="00AC6593">
        <w:rPr>
          <w:rFonts w:eastAsia="MS Mincho"/>
        </w:rPr>
        <w:t xml:space="preserve">teavitama sellest koheselt </w:t>
      </w:r>
      <w:r w:rsidR="00AC6593" w:rsidRPr="00AC6593">
        <w:rPr>
          <w:rFonts w:eastAsia="MS Mincho"/>
          <w:b/>
        </w:rPr>
        <w:t>projektijuhti</w:t>
      </w:r>
      <w:r w:rsidR="00AC6593">
        <w:rPr>
          <w:rFonts w:eastAsia="MS Mincho"/>
        </w:rPr>
        <w:t xml:space="preserve">. </w:t>
      </w:r>
    </w:p>
    <w:p w14:paraId="35BA0B23" w14:textId="77777777" w:rsidR="002C20F2" w:rsidRDefault="00AC6593">
      <w:pPr>
        <w:autoSpaceDE w:val="0"/>
        <w:autoSpaceDN w:val="0"/>
        <w:spacing w:after="160" w:line="259" w:lineRule="auto"/>
        <w:jc w:val="both"/>
      </w:pPr>
      <w:r w:rsidRPr="004A4E5B">
        <w:rPr>
          <w:b/>
        </w:rPr>
        <w:t>Objektijuht</w:t>
      </w:r>
      <w:r>
        <w:t xml:space="preserve"> vastutab </w:t>
      </w:r>
      <w:r w:rsidR="008A1228">
        <w:t xml:space="preserve"> </w:t>
      </w:r>
      <w:proofErr w:type="spellStart"/>
      <w:r w:rsidR="008A1228">
        <w:t>mössimasina</w:t>
      </w:r>
      <w:proofErr w:type="spellEnd"/>
      <w:r w:rsidR="008A1228">
        <w:t xml:space="preserve"> laotuskasti</w:t>
      </w:r>
      <w:r w:rsidR="004A4E5B">
        <w:t xml:space="preserve"> puhastamise eest</w:t>
      </w:r>
      <w:r w:rsidR="008A1228">
        <w:t xml:space="preserve"> segu jääkidest koheselt objekti lõppedes või ka kui ees on seisak </w:t>
      </w:r>
      <w:r w:rsidR="004A4E5B">
        <w:t>, mille jooksul on oht et jaotuskastis olev segu võib hakata tarduma.</w:t>
      </w:r>
    </w:p>
    <w:p w14:paraId="3D4A2006" w14:textId="2CB37F2E" w:rsidR="002C20F2" w:rsidRDefault="00B571D2">
      <w:pPr>
        <w:autoSpaceDE w:val="0"/>
        <w:autoSpaceDN w:val="0"/>
        <w:spacing w:after="160" w:line="259" w:lineRule="auto"/>
        <w:jc w:val="both"/>
      </w:pPr>
      <w:r>
        <w:t xml:space="preserve">Lõpetamise vuuk tuleb tasandada </w:t>
      </w:r>
      <w:proofErr w:type="spellStart"/>
      <w:r>
        <w:t>käsitisi</w:t>
      </w:r>
      <w:proofErr w:type="spellEnd"/>
      <w:r>
        <w:t xml:space="preserve"> </w:t>
      </w:r>
      <w:r w:rsidR="00C03E84">
        <w:t xml:space="preserve">kohani kus </w:t>
      </w:r>
      <w:proofErr w:type="spellStart"/>
      <w:r w:rsidR="00C03E84">
        <w:t>mössisegu</w:t>
      </w:r>
      <w:proofErr w:type="spellEnd"/>
      <w:r w:rsidR="00C03E84">
        <w:t xml:space="preserve"> on veel homogeenne ja pole jõudnud kuivada tükki. </w:t>
      </w:r>
      <w:r w:rsidR="00FA05AE">
        <w:t xml:space="preserve">Tükki kuivanud </w:t>
      </w:r>
      <w:proofErr w:type="spellStart"/>
      <w:r w:rsidR="00FA05AE">
        <w:t>mössisegu</w:t>
      </w:r>
      <w:proofErr w:type="spellEnd"/>
      <w:r w:rsidR="00FA05AE">
        <w:t xml:space="preserve"> ja laotuskasti puhastamise jäägid, tuleb eemaldada objektilt ja utiliseerida </w:t>
      </w:r>
      <w:r w:rsidR="00747CA5">
        <w:t xml:space="preserve">keskkonnasõbralikult. </w:t>
      </w:r>
    </w:p>
    <w:p w14:paraId="5FBB511B" w14:textId="72388A37" w:rsidR="008A1228" w:rsidRDefault="002C20F2">
      <w:pPr>
        <w:autoSpaceDE w:val="0"/>
        <w:autoSpaceDN w:val="0"/>
        <w:spacing w:after="160" w:line="259" w:lineRule="auto"/>
        <w:jc w:val="both"/>
      </w:pPr>
      <w:r>
        <w:lastRenderedPageBreak/>
        <w:t xml:space="preserve">Päeva lõpus kontrollib </w:t>
      </w:r>
      <w:r w:rsidRPr="002C20F2">
        <w:rPr>
          <w:b/>
        </w:rPr>
        <w:t>objektijuht</w:t>
      </w:r>
      <w:r>
        <w:t xml:space="preserve"> üle laotuskasti laotus</w:t>
      </w:r>
      <w:r w:rsidR="00747CA5">
        <w:t>t</w:t>
      </w:r>
      <w:r w:rsidR="004E542E">
        <w:t>erade</w:t>
      </w:r>
      <w:r>
        <w:t xml:space="preserve"> olukorra, kas on liiga kulunud ja peab välja vahetama või saab veel nendega kvaliteetset tööd saavutada. </w:t>
      </w:r>
      <w:r w:rsidR="004A4E5B">
        <w:t xml:space="preserve"> </w:t>
      </w:r>
    </w:p>
    <w:p w14:paraId="30236B3A" w14:textId="44925D74" w:rsidR="00D032B9" w:rsidRDefault="008A1228" w:rsidP="00D032B9">
      <w:pPr>
        <w:snapToGrid w:val="0"/>
        <w:spacing w:after="240" w:line="230" w:lineRule="atLeast"/>
        <w:jc w:val="both"/>
        <w:rPr>
          <w:rFonts w:eastAsia="MS Mincho"/>
        </w:rPr>
      </w:pPr>
      <w:r>
        <w:rPr>
          <w:rFonts w:eastAsia="MS Mincho"/>
        </w:rPr>
        <w:t>Defektide parandamine ei ole lubatud TAIT objektidel</w:t>
      </w:r>
      <w:r w:rsidR="00BA6825">
        <w:rPr>
          <w:rFonts w:eastAsia="MS Mincho"/>
        </w:rPr>
        <w:t xml:space="preserve">, need tuleb kirja panna </w:t>
      </w:r>
      <w:proofErr w:type="spellStart"/>
      <w:r w:rsidR="00BA6825" w:rsidRPr="003F00F7">
        <w:rPr>
          <w:rFonts w:eastAsia="MS Mincho"/>
          <w:b/>
          <w:bCs/>
        </w:rPr>
        <w:t>Mössi</w:t>
      </w:r>
      <w:proofErr w:type="spellEnd"/>
      <w:r w:rsidR="00BA6825" w:rsidRPr="003F00F7">
        <w:rPr>
          <w:rFonts w:eastAsia="MS Mincho"/>
          <w:b/>
          <w:bCs/>
        </w:rPr>
        <w:t xml:space="preserve"> </w:t>
      </w:r>
      <w:r w:rsidR="00521686">
        <w:rPr>
          <w:rFonts w:eastAsia="MS Mincho"/>
          <w:b/>
          <w:bCs/>
        </w:rPr>
        <w:t>objekti</w:t>
      </w:r>
      <w:r w:rsidR="00BA6825" w:rsidRPr="003F00F7">
        <w:rPr>
          <w:rFonts w:eastAsia="MS Mincho"/>
          <w:b/>
          <w:bCs/>
        </w:rPr>
        <w:t>päevikusse</w:t>
      </w:r>
      <w:r w:rsidR="00BA6825">
        <w:rPr>
          <w:rFonts w:eastAsia="MS Mincho"/>
        </w:rPr>
        <w:t xml:space="preserve"> ja leida korrigeerivad tegevused nende tekkimise vältimiseks. </w:t>
      </w:r>
    </w:p>
    <w:p w14:paraId="59D5518E" w14:textId="77777777" w:rsidR="00D032B9" w:rsidRDefault="00D032B9" w:rsidP="00D032B9">
      <w:pPr>
        <w:snapToGrid w:val="0"/>
        <w:spacing w:after="240" w:line="230" w:lineRule="atLeast"/>
        <w:jc w:val="both"/>
        <w:rPr>
          <w:rFonts w:eastAsia="MS Mincho"/>
        </w:rPr>
      </w:pPr>
    </w:p>
    <w:p w14:paraId="67A6AB58" w14:textId="77777777" w:rsidR="008A1228" w:rsidRDefault="008A1228" w:rsidP="00D032B9">
      <w:pPr>
        <w:snapToGrid w:val="0"/>
        <w:spacing w:after="240" w:line="230" w:lineRule="atLeast"/>
        <w:jc w:val="both"/>
        <w:rPr>
          <w:b/>
        </w:rPr>
      </w:pPr>
      <w:r>
        <w:rPr>
          <w:b/>
        </w:rPr>
        <w:t>7. KVALITEEDIKONTROLL</w:t>
      </w:r>
    </w:p>
    <w:p w14:paraId="00084B5B" w14:textId="77777777" w:rsidR="008A1228" w:rsidRDefault="008A1228">
      <w:pPr>
        <w:tabs>
          <w:tab w:val="left" w:pos="1080"/>
        </w:tabs>
        <w:snapToGrid w:val="0"/>
      </w:pPr>
    </w:p>
    <w:p w14:paraId="593F8340" w14:textId="77777777" w:rsidR="008A1228" w:rsidRDefault="008A1228">
      <w:pPr>
        <w:keepNext/>
        <w:tabs>
          <w:tab w:val="left" w:pos="540"/>
          <w:tab w:val="left" w:pos="700"/>
        </w:tabs>
        <w:snapToGrid w:val="0"/>
        <w:spacing w:before="60" w:after="240" w:line="250" w:lineRule="exact"/>
        <w:jc w:val="both"/>
        <w:rPr>
          <w:rFonts w:eastAsia="MS Mincho"/>
          <w:b/>
        </w:rPr>
      </w:pPr>
      <w:r>
        <w:rPr>
          <w:rFonts w:eastAsia="MS Mincho"/>
          <w:b/>
        </w:rPr>
        <w:t>7.1 Esmane kontroll</w:t>
      </w:r>
      <w:r w:rsidR="003E6D14">
        <w:rPr>
          <w:rFonts w:eastAsia="MS Mincho"/>
          <w:b/>
        </w:rPr>
        <w:t xml:space="preserve"> ja üleandmine</w:t>
      </w:r>
    </w:p>
    <w:p w14:paraId="749B19FF" w14:textId="77777777" w:rsidR="008A1228" w:rsidRDefault="008A1228">
      <w:pPr>
        <w:tabs>
          <w:tab w:val="left" w:pos="1080"/>
        </w:tabs>
        <w:snapToGrid w:val="0"/>
        <w:jc w:val="both"/>
      </w:pPr>
      <w:r>
        <w:t>Esmane kontroll toimub ennem objekti avamist piiranguta tavaliiklusele. Kontrolli käigus tuleb hinnata:</w:t>
      </w:r>
    </w:p>
    <w:p w14:paraId="7D413AC1" w14:textId="77777777" w:rsidR="008A1228" w:rsidRDefault="008A1228">
      <w:pPr>
        <w:tabs>
          <w:tab w:val="left" w:pos="1080"/>
        </w:tabs>
        <w:snapToGrid w:val="0"/>
        <w:jc w:val="both"/>
      </w:pPr>
    </w:p>
    <w:p w14:paraId="4A77E657" w14:textId="77777777" w:rsidR="008A1228" w:rsidRDefault="008A1228">
      <w:pPr>
        <w:numPr>
          <w:ilvl w:val="0"/>
          <w:numId w:val="9"/>
        </w:numPr>
        <w:tabs>
          <w:tab w:val="left" w:pos="720"/>
        </w:tabs>
        <w:snapToGrid w:val="0"/>
        <w:spacing w:after="240" w:line="230" w:lineRule="atLeast"/>
        <w:ind w:left="720"/>
        <w:jc w:val="both"/>
        <w:rPr>
          <w:rFonts w:eastAsia="MS Mincho"/>
        </w:rPr>
      </w:pPr>
      <w:proofErr w:type="spellStart"/>
      <w:r>
        <w:rPr>
          <w:rFonts w:eastAsia="MS Mincho"/>
        </w:rPr>
        <w:t>Mössiga</w:t>
      </w:r>
      <w:proofErr w:type="spellEnd"/>
      <w:r>
        <w:rPr>
          <w:rFonts w:eastAsia="MS Mincho"/>
        </w:rPr>
        <w:t xml:space="preserve"> pindamiskiht peab visuaalsel hindamisel olema ühtlase tekstuuriga ja tasane, </w:t>
      </w:r>
    </w:p>
    <w:p w14:paraId="74CC648E" w14:textId="77777777" w:rsidR="008A1228" w:rsidRDefault="008A1228">
      <w:pPr>
        <w:numPr>
          <w:ilvl w:val="0"/>
          <w:numId w:val="9"/>
        </w:numPr>
        <w:tabs>
          <w:tab w:val="left" w:pos="720"/>
        </w:tabs>
        <w:snapToGrid w:val="0"/>
        <w:spacing w:after="240" w:line="230" w:lineRule="atLeast"/>
        <w:ind w:left="720"/>
        <w:jc w:val="both"/>
        <w:rPr>
          <w:rFonts w:eastAsia="MS Mincho"/>
        </w:rPr>
      </w:pPr>
      <w:r>
        <w:rPr>
          <w:rFonts w:eastAsia="MS Mincho"/>
        </w:rPr>
        <w:t xml:space="preserve">Piki- ja </w:t>
      </w:r>
      <w:proofErr w:type="spellStart"/>
      <w:r>
        <w:rPr>
          <w:rFonts w:eastAsia="MS Mincho"/>
        </w:rPr>
        <w:t>põikivuugid</w:t>
      </w:r>
      <w:proofErr w:type="spellEnd"/>
      <w:r>
        <w:rPr>
          <w:rFonts w:eastAsia="MS Mincho"/>
        </w:rPr>
        <w:t xml:space="preserve"> ei tohi olla kergesti märgatavad ja ebatasase kõrgusega üksteise suhtes.</w:t>
      </w:r>
    </w:p>
    <w:p w14:paraId="603A8A54" w14:textId="77777777" w:rsidR="008A1228" w:rsidRDefault="008A1228">
      <w:pPr>
        <w:tabs>
          <w:tab w:val="left" w:pos="1080"/>
        </w:tabs>
        <w:snapToGrid w:val="0"/>
        <w:jc w:val="both"/>
      </w:pPr>
    </w:p>
    <w:p w14:paraId="40D9A456" w14:textId="433902D7" w:rsidR="00BA6825" w:rsidRDefault="006178B0">
      <w:pPr>
        <w:tabs>
          <w:tab w:val="left" w:pos="1080"/>
        </w:tabs>
        <w:snapToGrid w:val="0"/>
        <w:jc w:val="both"/>
      </w:pPr>
      <w:r>
        <w:t>Kontrolli</w:t>
      </w:r>
      <w:r w:rsidR="008A1228">
        <w:t xml:space="preserve"> teostab </w:t>
      </w:r>
      <w:r w:rsidR="000A2512">
        <w:rPr>
          <w:b/>
        </w:rPr>
        <w:t>objekt</w:t>
      </w:r>
      <w:r w:rsidR="008A1228">
        <w:rPr>
          <w:b/>
        </w:rPr>
        <w:t>ijuht</w:t>
      </w:r>
      <w:r w:rsidR="00563678">
        <w:t>,</w:t>
      </w:r>
      <w:r>
        <w:t xml:space="preserve"> </w:t>
      </w:r>
      <w:r w:rsidR="008A1228">
        <w:t xml:space="preserve">kes </w:t>
      </w:r>
      <w:r w:rsidR="00BA6825" w:rsidRPr="00B07896">
        <w:t>kirjutab puudused</w:t>
      </w:r>
      <w:r w:rsidR="008A1228" w:rsidRPr="00B07896">
        <w:t xml:space="preserve">  </w:t>
      </w:r>
      <w:proofErr w:type="spellStart"/>
      <w:r w:rsidRPr="00B07896">
        <w:rPr>
          <w:b/>
        </w:rPr>
        <w:t>Mössi</w:t>
      </w:r>
      <w:proofErr w:type="spellEnd"/>
      <w:r w:rsidR="00796B08" w:rsidRPr="00B07896">
        <w:rPr>
          <w:b/>
        </w:rPr>
        <w:t xml:space="preserve"> </w:t>
      </w:r>
      <w:r w:rsidR="00521686">
        <w:rPr>
          <w:b/>
        </w:rPr>
        <w:t>objekti</w:t>
      </w:r>
      <w:r w:rsidR="008A1228" w:rsidRPr="00B07896">
        <w:rPr>
          <w:b/>
        </w:rPr>
        <w:t xml:space="preserve">päevikusse </w:t>
      </w:r>
      <w:r w:rsidR="00BA6825" w:rsidRPr="00B07896">
        <w:rPr>
          <w:b/>
        </w:rPr>
        <w:t xml:space="preserve">, </w:t>
      </w:r>
      <w:r w:rsidR="00BA6825" w:rsidRPr="00B07896">
        <w:t>kui need esinevad</w:t>
      </w:r>
      <w:r w:rsidR="008A1228" w:rsidRPr="00B07896">
        <w:t>.</w:t>
      </w:r>
      <w:r w:rsidR="008A1228" w:rsidRPr="00BA6825">
        <w:t xml:space="preserve"> </w:t>
      </w:r>
    </w:p>
    <w:p w14:paraId="78825FB0" w14:textId="77777777" w:rsidR="00F35988" w:rsidRDefault="00F35988">
      <w:pPr>
        <w:tabs>
          <w:tab w:val="left" w:pos="1080"/>
        </w:tabs>
        <w:snapToGrid w:val="0"/>
        <w:jc w:val="both"/>
      </w:pPr>
      <w:r>
        <w:t xml:space="preserve">Kahekordse </w:t>
      </w:r>
      <w:proofErr w:type="spellStart"/>
      <w:r>
        <w:t>mössi</w:t>
      </w:r>
      <w:proofErr w:type="spellEnd"/>
      <w:r>
        <w:t xml:space="preserve"> puhul ei pea esimene </w:t>
      </w:r>
      <w:proofErr w:type="spellStart"/>
      <w:r>
        <w:t>mössi</w:t>
      </w:r>
      <w:proofErr w:type="spellEnd"/>
      <w:r>
        <w:t xml:space="preserve"> kiht olema ühtlase tekstuuriga ja tasane võivad olla ka nähtavad vuugi kohad.</w:t>
      </w:r>
    </w:p>
    <w:p w14:paraId="3C9DEB15" w14:textId="77777777" w:rsidR="00BA6825" w:rsidRDefault="00BA6825">
      <w:pPr>
        <w:tabs>
          <w:tab w:val="left" w:pos="1080"/>
        </w:tabs>
        <w:snapToGrid w:val="0"/>
        <w:jc w:val="both"/>
      </w:pPr>
    </w:p>
    <w:p w14:paraId="1150601F" w14:textId="3D9163B3" w:rsidR="00BA6825" w:rsidRDefault="00BA6825">
      <w:pPr>
        <w:tabs>
          <w:tab w:val="left" w:pos="1080"/>
        </w:tabs>
        <w:snapToGrid w:val="0"/>
        <w:jc w:val="both"/>
      </w:pPr>
      <w:r>
        <w:t xml:space="preserve">Objekti tuleb korras hoida </w:t>
      </w:r>
      <w:r w:rsidR="00BE0063">
        <w:rPr>
          <w:b/>
        </w:rPr>
        <w:t>objektijuhi</w:t>
      </w:r>
      <w:r w:rsidR="00F35988">
        <w:t xml:space="preserve"> poolt </w:t>
      </w:r>
      <w:r>
        <w:t>kuni tellijale üleandmiseni järgmiste tegevustega</w:t>
      </w:r>
      <w:r w:rsidR="00F35988">
        <w:t xml:space="preserve"> (kehtib ka kahekordse </w:t>
      </w:r>
      <w:proofErr w:type="spellStart"/>
      <w:r w:rsidR="00F35988">
        <w:t>mössi</w:t>
      </w:r>
      <w:proofErr w:type="spellEnd"/>
      <w:r w:rsidR="00F35988">
        <w:t xml:space="preserve"> alumise kihi puhul)</w:t>
      </w:r>
      <w:r>
        <w:t>:</w:t>
      </w:r>
    </w:p>
    <w:p w14:paraId="5384306B" w14:textId="77777777" w:rsidR="00960787" w:rsidRDefault="00960787">
      <w:pPr>
        <w:tabs>
          <w:tab w:val="left" w:pos="1080"/>
        </w:tabs>
        <w:snapToGrid w:val="0"/>
        <w:jc w:val="both"/>
      </w:pPr>
    </w:p>
    <w:p w14:paraId="11426AB1" w14:textId="77777777" w:rsidR="00960787" w:rsidRPr="00960787" w:rsidRDefault="00960787" w:rsidP="00960787">
      <w:pPr>
        <w:numPr>
          <w:ilvl w:val="0"/>
          <w:numId w:val="22"/>
        </w:numPr>
        <w:tabs>
          <w:tab w:val="left" w:pos="720"/>
        </w:tabs>
        <w:snapToGrid w:val="0"/>
        <w:spacing w:after="240" w:line="230" w:lineRule="atLeast"/>
        <w:jc w:val="both"/>
        <w:rPr>
          <w:rFonts w:eastAsia="MS Mincho"/>
        </w:rPr>
      </w:pPr>
      <w:r>
        <w:rPr>
          <w:rFonts w:eastAsia="MS Mincho"/>
        </w:rPr>
        <w:t xml:space="preserve">Kindlustada objekt vajalike liikluskorraldusvahenditega, mis tagavad liiklejate ja ka </w:t>
      </w:r>
      <w:proofErr w:type="spellStart"/>
      <w:r>
        <w:rPr>
          <w:rFonts w:eastAsia="MS Mincho"/>
        </w:rPr>
        <w:t>mössikihi</w:t>
      </w:r>
      <w:proofErr w:type="spellEnd"/>
      <w:r>
        <w:rPr>
          <w:rFonts w:eastAsia="MS Mincho"/>
        </w:rPr>
        <w:t xml:space="preserve"> säilimise ohutuse. </w:t>
      </w:r>
    </w:p>
    <w:p w14:paraId="3C03B868" w14:textId="13A60364" w:rsidR="00960787" w:rsidRDefault="00960787" w:rsidP="00960787">
      <w:pPr>
        <w:numPr>
          <w:ilvl w:val="0"/>
          <w:numId w:val="22"/>
        </w:numPr>
        <w:tabs>
          <w:tab w:val="left" w:pos="720"/>
        </w:tabs>
        <w:snapToGrid w:val="0"/>
        <w:spacing w:after="240" w:line="230" w:lineRule="atLeast"/>
        <w:jc w:val="both"/>
        <w:rPr>
          <w:rFonts w:eastAsia="MS Mincho"/>
        </w:rPr>
      </w:pPr>
      <w:r>
        <w:t xml:space="preserve">Tuleb kokku korjata kõik </w:t>
      </w:r>
      <w:proofErr w:type="spellStart"/>
      <w:r>
        <w:t>mössi</w:t>
      </w:r>
      <w:proofErr w:type="spellEnd"/>
      <w:r>
        <w:t xml:space="preserve"> jäägid objektilt</w:t>
      </w:r>
      <w:r w:rsidR="008E3658">
        <w:t xml:space="preserve"> ja need keskkonnasõbralikult utiliseerida</w:t>
      </w:r>
      <w:r w:rsidR="00E32A39">
        <w:t>.</w:t>
      </w:r>
    </w:p>
    <w:p w14:paraId="75C638C8" w14:textId="7ABEFC3A" w:rsidR="00960787" w:rsidRDefault="00E32A39" w:rsidP="00960787">
      <w:pPr>
        <w:numPr>
          <w:ilvl w:val="0"/>
          <w:numId w:val="22"/>
        </w:numPr>
        <w:tabs>
          <w:tab w:val="left" w:pos="720"/>
        </w:tabs>
        <w:snapToGrid w:val="0"/>
        <w:spacing w:after="240" w:line="230" w:lineRule="atLeast"/>
        <w:jc w:val="both"/>
        <w:rPr>
          <w:rFonts w:eastAsia="MS Mincho"/>
        </w:rPr>
      </w:pPr>
      <w:r>
        <w:rPr>
          <w:rFonts w:eastAsia="MS Mincho"/>
        </w:rPr>
        <w:t>Vajadusel</w:t>
      </w:r>
      <w:r w:rsidR="00960787">
        <w:rPr>
          <w:rFonts w:eastAsia="MS Mincho"/>
        </w:rPr>
        <w:t xml:space="preserve"> paari päeva pärast harjata ning koguda kokku lahtine materjal objektilt.</w:t>
      </w:r>
    </w:p>
    <w:p w14:paraId="507D4A0A" w14:textId="77777777" w:rsidR="00960787" w:rsidRDefault="00960787" w:rsidP="00960787">
      <w:pPr>
        <w:numPr>
          <w:ilvl w:val="0"/>
          <w:numId w:val="22"/>
        </w:numPr>
        <w:tabs>
          <w:tab w:val="left" w:pos="720"/>
        </w:tabs>
        <w:snapToGrid w:val="0"/>
        <w:spacing w:after="240" w:line="230" w:lineRule="atLeast"/>
        <w:jc w:val="both"/>
        <w:rPr>
          <w:rFonts w:eastAsia="MS Mincho"/>
        </w:rPr>
      </w:pPr>
      <w:r>
        <w:rPr>
          <w:rFonts w:eastAsia="MS Mincho"/>
        </w:rPr>
        <w:t xml:space="preserve">Tuleb veenduda et piirangute eemaldamine ja liiklusele avamine on ohutu tavaliikluse jaoks ja liiklus ei saa enam kahjustada laotatud </w:t>
      </w:r>
      <w:proofErr w:type="spellStart"/>
      <w:r>
        <w:rPr>
          <w:rFonts w:eastAsia="MS Mincho"/>
        </w:rPr>
        <w:t>mössikihti</w:t>
      </w:r>
      <w:proofErr w:type="spellEnd"/>
      <w:r>
        <w:rPr>
          <w:rFonts w:eastAsia="MS Mincho"/>
        </w:rPr>
        <w:t>.</w:t>
      </w:r>
    </w:p>
    <w:p w14:paraId="718E455C" w14:textId="1F81D8D8" w:rsidR="00BA6825" w:rsidRDefault="00960787" w:rsidP="00BA6825">
      <w:pPr>
        <w:rPr>
          <w:b/>
        </w:rPr>
      </w:pPr>
      <w:r w:rsidRPr="00B07896">
        <w:t>Info liikluskorralduste muu</w:t>
      </w:r>
      <w:r w:rsidR="003E6D14" w:rsidRPr="00B07896">
        <w:t>datuste</w:t>
      </w:r>
      <w:r w:rsidRPr="00B07896">
        <w:t xml:space="preserve"> ja eemaldamise kohta tuleb dokumenteerida </w:t>
      </w:r>
      <w:proofErr w:type="spellStart"/>
      <w:r w:rsidRPr="00B07896">
        <w:rPr>
          <w:b/>
        </w:rPr>
        <w:t>Mössi</w:t>
      </w:r>
      <w:proofErr w:type="spellEnd"/>
      <w:r w:rsidRPr="00B07896">
        <w:rPr>
          <w:b/>
        </w:rPr>
        <w:t xml:space="preserve"> </w:t>
      </w:r>
      <w:r w:rsidR="008D3618">
        <w:rPr>
          <w:b/>
        </w:rPr>
        <w:t>objekti</w:t>
      </w:r>
      <w:r w:rsidRPr="00B07896">
        <w:rPr>
          <w:b/>
        </w:rPr>
        <w:t>päevikusse .</w:t>
      </w:r>
    </w:p>
    <w:p w14:paraId="7A07D18E" w14:textId="77777777" w:rsidR="00960787" w:rsidRPr="00BA6825" w:rsidRDefault="00960787" w:rsidP="00BA6825"/>
    <w:p w14:paraId="18FF2D99" w14:textId="4ACB9493" w:rsidR="008A1228" w:rsidRDefault="008A1228" w:rsidP="00D032B9">
      <w:pPr>
        <w:tabs>
          <w:tab w:val="left" w:pos="1080"/>
        </w:tabs>
        <w:snapToGrid w:val="0"/>
        <w:jc w:val="both"/>
      </w:pPr>
      <w:r>
        <w:t>Peale antud toimingu</w:t>
      </w:r>
      <w:r w:rsidR="00960787">
        <w:t>id</w:t>
      </w:r>
      <w:r>
        <w:t xml:space="preserve"> on objekt valmis üleandmiseks tellijale, mille tõenduseks </w:t>
      </w:r>
      <w:r>
        <w:rPr>
          <w:b/>
        </w:rPr>
        <w:t xml:space="preserve">projektijuht </w:t>
      </w:r>
      <w:r>
        <w:t xml:space="preserve">vormistab </w:t>
      </w:r>
      <w:r>
        <w:rPr>
          <w:b/>
        </w:rPr>
        <w:t>tööde</w:t>
      </w:r>
      <w:r>
        <w:t xml:space="preserve"> </w:t>
      </w:r>
      <w:r>
        <w:rPr>
          <w:b/>
        </w:rPr>
        <w:t>üleandmise-vastuvõtmise akti (VR-40)</w:t>
      </w:r>
      <w:r>
        <w:t>, mis tuleb kinnitada  nii tellija kui ka töövõtja allkirjadega. Ja säilitada vastava tellija töövõtu lepingu juures kaustas. Igale aktile tuleb lisada ka</w:t>
      </w:r>
      <w:r w:rsidR="00796B08">
        <w:t xml:space="preserve"> </w:t>
      </w:r>
      <w:proofErr w:type="spellStart"/>
      <w:r w:rsidR="00796B08">
        <w:t>mössiga</w:t>
      </w:r>
      <w:proofErr w:type="spellEnd"/>
      <w:r>
        <w:t xml:space="preserve"> pindamistööde </w:t>
      </w:r>
      <w:r w:rsidRPr="00796B08">
        <w:rPr>
          <w:b/>
        </w:rPr>
        <w:t xml:space="preserve">CE märk </w:t>
      </w:r>
      <w:r w:rsidRPr="00796B08">
        <w:t xml:space="preserve"> </w:t>
      </w:r>
      <w:r>
        <w:t>vastavalt teostatud tehnoloogiale, kui töö on teostatud vastavalt standardile EVS-EN 1227</w:t>
      </w:r>
      <w:r w:rsidR="006178B0">
        <w:t>3</w:t>
      </w:r>
      <w:r>
        <w:t>:200</w:t>
      </w:r>
      <w:r w:rsidR="006178B0">
        <w:t>8</w:t>
      </w:r>
      <w:r>
        <w:t xml:space="preserve">.  </w:t>
      </w:r>
      <w:proofErr w:type="spellStart"/>
      <w:r w:rsidR="00AB6F4C" w:rsidRPr="008D3618">
        <w:rPr>
          <w:b/>
        </w:rPr>
        <w:t>Mössi</w:t>
      </w:r>
      <w:proofErr w:type="spellEnd"/>
      <w:r w:rsidR="00AB6F4C" w:rsidRPr="008D3618">
        <w:rPr>
          <w:b/>
        </w:rPr>
        <w:t xml:space="preserve"> t</w:t>
      </w:r>
      <w:r w:rsidRPr="008D3618">
        <w:rPr>
          <w:b/>
        </w:rPr>
        <w:t xml:space="preserve">oimivusdeklaratsiooni  </w:t>
      </w:r>
      <w:r>
        <w:t>anname vastavalt tellija soovile ja nõudmistele. Juhul kui</w:t>
      </w:r>
      <w:r>
        <w:rPr>
          <w:b/>
        </w:rPr>
        <w:t xml:space="preserve"> </w:t>
      </w:r>
      <w:r>
        <w:t>töös on aspekte mis ei vasta  standardile</w:t>
      </w:r>
      <w:r>
        <w:rPr>
          <w:b/>
        </w:rPr>
        <w:t xml:space="preserve"> </w:t>
      </w:r>
      <w:r>
        <w:t>EVS-EN 1227</w:t>
      </w:r>
      <w:r w:rsidR="006178B0">
        <w:t>3</w:t>
      </w:r>
      <w:r>
        <w:t>:200</w:t>
      </w:r>
      <w:r w:rsidR="006178B0">
        <w:t>8</w:t>
      </w:r>
      <w:r>
        <w:t xml:space="preserve">, tuleb väljastada </w:t>
      </w:r>
      <w:proofErr w:type="spellStart"/>
      <w:r w:rsidR="00AB6F4C" w:rsidRPr="008D3618">
        <w:rPr>
          <w:b/>
        </w:rPr>
        <w:t>Mössi</w:t>
      </w:r>
      <w:proofErr w:type="spellEnd"/>
      <w:r w:rsidR="00AB6F4C" w:rsidRPr="008D3618">
        <w:rPr>
          <w:b/>
        </w:rPr>
        <w:t xml:space="preserve"> </w:t>
      </w:r>
      <w:r w:rsidR="008D3618" w:rsidRPr="008D3618">
        <w:rPr>
          <w:b/>
        </w:rPr>
        <w:t>vastavus</w:t>
      </w:r>
      <w:r w:rsidR="00AB6F4C" w:rsidRPr="008D3618">
        <w:rPr>
          <w:b/>
        </w:rPr>
        <w:t>deklaratsioon</w:t>
      </w:r>
      <w:r w:rsidRPr="008D3618">
        <w:rPr>
          <w:b/>
        </w:rPr>
        <w:t xml:space="preserve"> </w:t>
      </w:r>
      <w:r>
        <w:t xml:space="preserve">tõendamaks, et tööd on teostatud vastavalt käesolevale </w:t>
      </w:r>
      <w:r>
        <w:rPr>
          <w:b/>
        </w:rPr>
        <w:t>FCP-</w:t>
      </w:r>
      <w:proofErr w:type="spellStart"/>
      <w:r>
        <w:rPr>
          <w:b/>
        </w:rPr>
        <w:t>le</w:t>
      </w:r>
      <w:proofErr w:type="spellEnd"/>
      <w:r w:rsidR="008D3618">
        <w:t xml:space="preserve">. </w:t>
      </w:r>
      <w:r>
        <w:rPr>
          <w:b/>
        </w:rPr>
        <w:t xml:space="preserve">CE </w:t>
      </w:r>
      <w:proofErr w:type="spellStart"/>
      <w:r>
        <w:rPr>
          <w:b/>
        </w:rPr>
        <w:t>märk-i</w:t>
      </w:r>
      <w:proofErr w:type="spellEnd"/>
      <w:r>
        <w:rPr>
          <w:b/>
        </w:rPr>
        <w:t xml:space="preserve"> </w:t>
      </w:r>
      <w:r>
        <w:t xml:space="preserve"> me sel juhul </w:t>
      </w:r>
      <w:r w:rsidR="008D3618">
        <w:t>ei väljasta</w:t>
      </w:r>
      <w:r>
        <w:t>.</w:t>
      </w:r>
    </w:p>
    <w:p w14:paraId="1085078C" w14:textId="77777777" w:rsidR="003E6D14" w:rsidRDefault="003E6D14">
      <w:pPr>
        <w:tabs>
          <w:tab w:val="left" w:pos="1080"/>
        </w:tabs>
        <w:snapToGrid w:val="0"/>
      </w:pPr>
    </w:p>
    <w:p w14:paraId="5A7F4BD7" w14:textId="77777777" w:rsidR="003E6D14" w:rsidRDefault="003E6D14"/>
    <w:p w14:paraId="608D69F8" w14:textId="77777777" w:rsidR="003E6D14" w:rsidRDefault="003E6D14">
      <w:pPr>
        <w:tabs>
          <w:tab w:val="left" w:pos="1080"/>
        </w:tabs>
        <w:snapToGrid w:val="0"/>
      </w:pPr>
    </w:p>
    <w:p w14:paraId="2C273A65" w14:textId="77777777" w:rsidR="008A1228" w:rsidRDefault="008A1228">
      <w:pPr>
        <w:keepNext/>
        <w:tabs>
          <w:tab w:val="left" w:pos="540"/>
          <w:tab w:val="left" w:pos="700"/>
        </w:tabs>
        <w:snapToGrid w:val="0"/>
        <w:spacing w:before="60" w:after="240" w:line="250" w:lineRule="exact"/>
        <w:jc w:val="both"/>
        <w:rPr>
          <w:rFonts w:eastAsia="MS Mincho"/>
          <w:b/>
        </w:rPr>
      </w:pPr>
      <w:r>
        <w:rPr>
          <w:rFonts w:eastAsia="MS Mincho"/>
          <w:b/>
        </w:rPr>
        <w:t>7.2 Sügisene kontroll</w:t>
      </w:r>
    </w:p>
    <w:p w14:paraId="77F7EC5C" w14:textId="77777777" w:rsidR="008A1228" w:rsidRDefault="008A1228">
      <w:pPr>
        <w:tabs>
          <w:tab w:val="left" w:pos="1080"/>
        </w:tabs>
        <w:snapToGrid w:val="0"/>
        <w:jc w:val="both"/>
      </w:pPr>
      <w:r>
        <w:t xml:space="preserve">Sügisene kontroll viiakse läbi peale hooaja lõppemist septembri-oktoobrikuu jooksul. Töö teostab </w:t>
      </w:r>
      <w:r>
        <w:rPr>
          <w:b/>
        </w:rPr>
        <w:t>Ehitusjuhi</w:t>
      </w:r>
      <w:r>
        <w:t xml:space="preserve"> poolt määratud </w:t>
      </w:r>
      <w:r>
        <w:rPr>
          <w:b/>
        </w:rPr>
        <w:t>hindamisgrupp</w:t>
      </w:r>
      <w:r>
        <w:t>. Kontrolli käigus tuleb hinnata ja kirja panna iga käesoleval aastal teostatud</w:t>
      </w:r>
      <w:r w:rsidR="009B02F4">
        <w:t xml:space="preserve"> </w:t>
      </w:r>
      <w:proofErr w:type="spellStart"/>
      <w:r w:rsidR="009B02F4">
        <w:t>mössiga</w:t>
      </w:r>
      <w:proofErr w:type="spellEnd"/>
      <w:r>
        <w:t xml:space="preserve"> pindamistöö objekti kohta: </w:t>
      </w:r>
    </w:p>
    <w:p w14:paraId="7D33840C" w14:textId="77777777" w:rsidR="008A1228" w:rsidRDefault="008A1228">
      <w:pPr>
        <w:tabs>
          <w:tab w:val="left" w:pos="1080"/>
        </w:tabs>
        <w:snapToGrid w:val="0"/>
        <w:jc w:val="both"/>
      </w:pPr>
    </w:p>
    <w:p w14:paraId="3C5DBFAA" w14:textId="77777777" w:rsidR="008A1228" w:rsidRPr="002C20F2" w:rsidRDefault="008A1228">
      <w:pPr>
        <w:numPr>
          <w:ilvl w:val="0"/>
          <w:numId w:val="10"/>
        </w:numPr>
        <w:tabs>
          <w:tab w:val="left" w:pos="720"/>
        </w:tabs>
        <w:snapToGrid w:val="0"/>
        <w:spacing w:after="240" w:line="230" w:lineRule="atLeast"/>
        <w:ind w:left="720"/>
        <w:jc w:val="both"/>
        <w:rPr>
          <w:rFonts w:eastAsia="MS Mincho"/>
        </w:rPr>
      </w:pPr>
      <w:r w:rsidRPr="002C20F2">
        <w:rPr>
          <w:rFonts w:eastAsia="MS Mincho"/>
        </w:rPr>
        <w:t xml:space="preserve">Üldine väljanägemine vastavalt </w:t>
      </w:r>
      <w:r w:rsidRPr="002C20F2">
        <w:rPr>
          <w:rFonts w:eastAsia="MS Mincho"/>
          <w:b/>
        </w:rPr>
        <w:t xml:space="preserve">FPC tabelile </w:t>
      </w:r>
      <w:r w:rsidR="00796B08" w:rsidRPr="002C20F2">
        <w:rPr>
          <w:rFonts w:eastAsia="MS Mincho"/>
          <w:b/>
        </w:rPr>
        <w:t>3</w:t>
      </w:r>
    </w:p>
    <w:p w14:paraId="738EA79C" w14:textId="77777777" w:rsidR="008A1228" w:rsidRDefault="008A1228">
      <w:pPr>
        <w:numPr>
          <w:ilvl w:val="0"/>
          <w:numId w:val="10"/>
        </w:numPr>
        <w:tabs>
          <w:tab w:val="left" w:pos="720"/>
        </w:tabs>
        <w:snapToGrid w:val="0"/>
        <w:spacing w:after="240" w:line="230" w:lineRule="atLeast"/>
        <w:ind w:left="720"/>
        <w:jc w:val="both"/>
        <w:rPr>
          <w:rFonts w:eastAsia="MS Mincho"/>
        </w:rPr>
      </w:pPr>
      <w:r>
        <w:rPr>
          <w:rFonts w:eastAsia="MS Mincho"/>
        </w:rPr>
        <w:t>Esinevad defektid (P</w:t>
      </w:r>
      <w:r>
        <w:rPr>
          <w:rFonts w:eastAsia="MS Mincho"/>
          <w:vertAlign w:val="subscript"/>
        </w:rPr>
        <w:t>1</w:t>
      </w:r>
      <w:r>
        <w:rPr>
          <w:rFonts w:eastAsia="MS Mincho"/>
        </w:rPr>
        <w:t>, P</w:t>
      </w:r>
      <w:r>
        <w:rPr>
          <w:rFonts w:eastAsia="MS Mincho"/>
          <w:vertAlign w:val="subscript"/>
        </w:rPr>
        <w:t>2</w:t>
      </w:r>
      <w:r>
        <w:rPr>
          <w:rFonts w:eastAsia="MS Mincho"/>
        </w:rPr>
        <w:t>, P</w:t>
      </w:r>
      <w:r>
        <w:rPr>
          <w:rFonts w:eastAsia="MS Mincho"/>
          <w:vertAlign w:val="subscript"/>
        </w:rPr>
        <w:t>3</w:t>
      </w:r>
      <w:r>
        <w:rPr>
          <w:rFonts w:eastAsia="MS Mincho"/>
        </w:rPr>
        <w:t>, P</w:t>
      </w:r>
      <w:r>
        <w:rPr>
          <w:rFonts w:eastAsia="MS Mincho"/>
          <w:vertAlign w:val="subscript"/>
        </w:rPr>
        <w:t>4</w:t>
      </w:r>
      <w:r w:rsidR="001B4B68">
        <w:rPr>
          <w:rFonts w:eastAsia="MS Mincho"/>
          <w:vertAlign w:val="subscript"/>
        </w:rPr>
        <w:t xml:space="preserve">, </w:t>
      </w:r>
      <w:r w:rsidR="001B4B68">
        <w:rPr>
          <w:rFonts w:eastAsia="MS Mincho"/>
        </w:rPr>
        <w:t>L</w:t>
      </w:r>
      <w:r>
        <w:rPr>
          <w:rFonts w:eastAsia="MS Mincho"/>
        </w:rPr>
        <w:t xml:space="preserve">) vastavalt standardile </w:t>
      </w:r>
      <w:r w:rsidRPr="00A6339C">
        <w:rPr>
          <w:rFonts w:eastAsia="MS Mincho"/>
          <w:b/>
          <w:szCs w:val="24"/>
        </w:rPr>
        <w:t>EVS-EN-1227</w:t>
      </w:r>
      <w:r w:rsidR="001B4B68" w:rsidRPr="00A6339C">
        <w:rPr>
          <w:rFonts w:eastAsia="MS Mincho"/>
          <w:b/>
          <w:szCs w:val="24"/>
        </w:rPr>
        <w:t>4</w:t>
      </w:r>
      <w:r w:rsidRPr="00A6339C">
        <w:rPr>
          <w:rFonts w:eastAsia="MS Mincho"/>
          <w:b/>
          <w:szCs w:val="24"/>
        </w:rPr>
        <w:t>-</w:t>
      </w:r>
      <w:r w:rsidR="001B4B68" w:rsidRPr="00A6339C">
        <w:rPr>
          <w:rFonts w:eastAsia="MS Mincho"/>
          <w:b/>
          <w:szCs w:val="24"/>
        </w:rPr>
        <w:t>8</w:t>
      </w:r>
      <w:r w:rsidRPr="00A6339C">
        <w:rPr>
          <w:rFonts w:eastAsia="MS Mincho"/>
          <w:b/>
          <w:szCs w:val="24"/>
        </w:rPr>
        <w:t>:200</w:t>
      </w:r>
      <w:r w:rsidR="001B4B68" w:rsidRPr="00A6339C">
        <w:rPr>
          <w:rFonts w:eastAsia="MS Mincho"/>
          <w:b/>
          <w:szCs w:val="24"/>
        </w:rPr>
        <w:t>5</w:t>
      </w:r>
      <w:r>
        <w:rPr>
          <w:rFonts w:eastAsia="MS Mincho"/>
          <w:sz w:val="22"/>
        </w:rPr>
        <w:t>. Hinnatakse objekti sõites läbi ja lugedes kokku vastava suurusega objektide maht m</w:t>
      </w:r>
      <w:r w:rsidRPr="00796B08">
        <w:rPr>
          <w:rFonts w:eastAsia="MS Mincho"/>
          <w:sz w:val="22"/>
          <w:vertAlign w:val="superscript"/>
        </w:rPr>
        <w:t>2</w:t>
      </w:r>
      <w:r>
        <w:rPr>
          <w:rFonts w:eastAsia="MS Mincho"/>
          <w:sz w:val="22"/>
        </w:rPr>
        <w:t xml:space="preserve">, mida siis võrreldakse kogu objekti tehtud mahuga, saades vastavad protsendid </w:t>
      </w:r>
      <w:r>
        <w:rPr>
          <w:rFonts w:eastAsia="MS Mincho"/>
          <w:b/>
        </w:rPr>
        <w:t xml:space="preserve"> </w:t>
      </w:r>
      <w:r w:rsidRPr="00796B08">
        <w:rPr>
          <w:rFonts w:eastAsia="MS Mincho"/>
          <w:b/>
        </w:rPr>
        <w:t xml:space="preserve">FPC tabel </w:t>
      </w:r>
      <w:r w:rsidR="00796B08" w:rsidRPr="00796B08">
        <w:rPr>
          <w:rFonts w:eastAsia="MS Mincho"/>
          <w:b/>
        </w:rPr>
        <w:t>3</w:t>
      </w:r>
      <w:r>
        <w:rPr>
          <w:rFonts w:eastAsia="MS Mincho"/>
          <w:b/>
        </w:rPr>
        <w:t xml:space="preserve">, </w:t>
      </w:r>
      <w:r>
        <w:rPr>
          <w:rFonts w:eastAsia="MS Mincho"/>
        </w:rPr>
        <w:t>kus</w:t>
      </w:r>
    </w:p>
    <w:p w14:paraId="42C0F71F" w14:textId="77777777" w:rsidR="008A1228" w:rsidRDefault="008A1228">
      <w:pPr>
        <w:numPr>
          <w:ilvl w:val="1"/>
          <w:numId w:val="11"/>
        </w:numPr>
        <w:tabs>
          <w:tab w:val="left" w:pos="1440"/>
        </w:tabs>
        <w:snapToGrid w:val="0"/>
        <w:spacing w:after="240" w:line="230" w:lineRule="atLeast"/>
        <w:ind w:left="1440"/>
        <w:jc w:val="both"/>
        <w:rPr>
          <w:rFonts w:eastAsia="MS Mincho"/>
        </w:rPr>
      </w:pPr>
      <w:r>
        <w:rPr>
          <w:rFonts w:ascii="Arial" w:eastAsia="MS Mincho" w:hAnsi="Arial"/>
          <w:sz w:val="22"/>
        </w:rPr>
        <w:t>P</w:t>
      </w:r>
      <w:r>
        <w:rPr>
          <w:rFonts w:ascii="Arial" w:eastAsia="MS Mincho" w:hAnsi="Arial"/>
          <w:sz w:val="22"/>
          <w:vertAlign w:val="subscript"/>
        </w:rPr>
        <w:t>1</w:t>
      </w:r>
      <w:r>
        <w:rPr>
          <w:rFonts w:ascii="Arial" w:eastAsia="MS Mincho" w:hAnsi="Arial"/>
          <w:sz w:val="22"/>
        </w:rPr>
        <w:t xml:space="preserve"> </w:t>
      </w:r>
      <w:r>
        <w:rPr>
          <w:rFonts w:eastAsia="MS Mincho"/>
        </w:rPr>
        <w:t>- uppumine, roobaste tekkimine ja higistamine;</w:t>
      </w:r>
    </w:p>
    <w:p w14:paraId="7FD52604" w14:textId="77777777" w:rsidR="008A1228" w:rsidRDefault="008A1228">
      <w:pPr>
        <w:numPr>
          <w:ilvl w:val="1"/>
          <w:numId w:val="11"/>
        </w:numPr>
        <w:tabs>
          <w:tab w:val="left" w:pos="1440"/>
        </w:tabs>
        <w:snapToGrid w:val="0"/>
        <w:spacing w:after="240" w:line="230" w:lineRule="atLeast"/>
        <w:ind w:left="1440"/>
        <w:jc w:val="both"/>
        <w:rPr>
          <w:rFonts w:eastAsia="MS Mincho"/>
        </w:rPr>
      </w:pPr>
      <w:r>
        <w:rPr>
          <w:rFonts w:ascii="Arial" w:eastAsia="MS Mincho" w:hAnsi="Arial"/>
          <w:sz w:val="22"/>
        </w:rPr>
        <w:t>P</w:t>
      </w:r>
      <w:r>
        <w:rPr>
          <w:rFonts w:ascii="Arial" w:eastAsia="MS Mincho" w:hAnsi="Arial"/>
          <w:sz w:val="22"/>
          <w:vertAlign w:val="subscript"/>
        </w:rPr>
        <w:t>2</w:t>
      </w:r>
      <w:r w:rsidR="001B4B68" w:rsidRPr="001B4B68">
        <w:rPr>
          <w:rFonts w:ascii="Arial" w:eastAsia="MS Mincho" w:hAnsi="Arial"/>
          <w:sz w:val="22"/>
        </w:rPr>
        <w:t xml:space="preserve"> -</w:t>
      </w:r>
      <w:r w:rsidR="001B4B68">
        <w:rPr>
          <w:rFonts w:ascii="Arial" w:eastAsia="MS Mincho" w:hAnsi="Arial"/>
          <w:sz w:val="22"/>
          <w:vertAlign w:val="subscript"/>
        </w:rPr>
        <w:t xml:space="preserve"> </w:t>
      </w:r>
      <w:r>
        <w:rPr>
          <w:rFonts w:ascii="Arial" w:eastAsia="MS Mincho" w:hAnsi="Arial"/>
          <w:sz w:val="22"/>
          <w:vertAlign w:val="subscript"/>
        </w:rPr>
        <w:t xml:space="preserve"> </w:t>
      </w:r>
      <w:r w:rsidR="001B4B68">
        <w:rPr>
          <w:rFonts w:eastAsia="MS Mincho"/>
          <w:sz w:val="22"/>
        </w:rPr>
        <w:t>kihistumine, täitematerjali kadu, kulumine, paanide vahekohtade, vagude tekkimine või nihkumine</w:t>
      </w:r>
      <w:r>
        <w:rPr>
          <w:rFonts w:ascii="Arial" w:eastAsia="MS Mincho" w:hAnsi="Arial"/>
          <w:sz w:val="22"/>
          <w:vertAlign w:val="subscript"/>
        </w:rPr>
        <w:t xml:space="preserve"> </w:t>
      </w:r>
      <w:r w:rsidR="00A6339C">
        <w:rPr>
          <w:rFonts w:ascii="Arial" w:eastAsia="MS Mincho" w:hAnsi="Arial"/>
          <w:sz w:val="22"/>
        </w:rPr>
        <w:t>;</w:t>
      </w:r>
    </w:p>
    <w:p w14:paraId="2F206BC7" w14:textId="77777777" w:rsidR="00A6339C" w:rsidRPr="00A6339C" w:rsidRDefault="008A1228" w:rsidP="00A6339C">
      <w:pPr>
        <w:numPr>
          <w:ilvl w:val="1"/>
          <w:numId w:val="11"/>
        </w:numPr>
        <w:tabs>
          <w:tab w:val="left" w:pos="1440"/>
        </w:tabs>
        <w:snapToGrid w:val="0"/>
        <w:spacing w:after="240" w:line="230" w:lineRule="atLeast"/>
        <w:ind w:left="1440"/>
        <w:jc w:val="both"/>
        <w:rPr>
          <w:rFonts w:eastAsia="MS Mincho"/>
        </w:rPr>
      </w:pPr>
      <w:r w:rsidRPr="00A6339C">
        <w:rPr>
          <w:rFonts w:ascii="Arial" w:eastAsia="MS Mincho" w:hAnsi="Arial"/>
          <w:sz w:val="22"/>
        </w:rPr>
        <w:t>P</w:t>
      </w:r>
      <w:r w:rsidRPr="00A6339C">
        <w:rPr>
          <w:rFonts w:ascii="Arial" w:eastAsia="MS Mincho" w:hAnsi="Arial"/>
          <w:sz w:val="22"/>
          <w:vertAlign w:val="subscript"/>
        </w:rPr>
        <w:t xml:space="preserve">3 </w:t>
      </w:r>
      <w:r w:rsidRPr="00A6339C">
        <w:rPr>
          <w:rFonts w:eastAsia="MS Mincho"/>
        </w:rPr>
        <w:t xml:space="preserve">- </w:t>
      </w:r>
      <w:r w:rsidR="00A6339C">
        <w:rPr>
          <w:rFonts w:eastAsia="MS Mincho"/>
          <w:sz w:val="22"/>
        </w:rPr>
        <w:t>lained, muhud ja harjad;</w:t>
      </w:r>
      <w:r w:rsidR="00A6339C" w:rsidRPr="00A6339C">
        <w:rPr>
          <w:rFonts w:ascii="Arial" w:eastAsia="MS Mincho" w:hAnsi="Arial"/>
          <w:sz w:val="22"/>
        </w:rPr>
        <w:t xml:space="preserve"> </w:t>
      </w:r>
    </w:p>
    <w:p w14:paraId="09D382BE" w14:textId="77777777" w:rsidR="008A1228" w:rsidRDefault="008A1228" w:rsidP="00A6339C">
      <w:pPr>
        <w:numPr>
          <w:ilvl w:val="1"/>
          <w:numId w:val="11"/>
        </w:numPr>
        <w:tabs>
          <w:tab w:val="left" w:pos="1440"/>
        </w:tabs>
        <w:snapToGrid w:val="0"/>
        <w:spacing w:after="240" w:line="230" w:lineRule="atLeast"/>
        <w:ind w:left="1440"/>
        <w:jc w:val="both"/>
        <w:rPr>
          <w:rFonts w:eastAsia="MS Mincho"/>
        </w:rPr>
      </w:pPr>
      <w:r w:rsidRPr="00A6339C">
        <w:rPr>
          <w:rFonts w:ascii="Arial" w:eastAsia="MS Mincho" w:hAnsi="Arial"/>
          <w:sz w:val="22"/>
        </w:rPr>
        <w:t>P</w:t>
      </w:r>
      <w:r w:rsidRPr="00A6339C">
        <w:rPr>
          <w:rFonts w:ascii="Arial" w:eastAsia="MS Mincho" w:hAnsi="Arial"/>
          <w:sz w:val="22"/>
          <w:vertAlign w:val="subscript"/>
        </w:rPr>
        <w:t xml:space="preserve">4 </w:t>
      </w:r>
      <w:r w:rsidRPr="00A6339C">
        <w:rPr>
          <w:rFonts w:eastAsia="MS Mincho"/>
        </w:rPr>
        <w:t xml:space="preserve">- </w:t>
      </w:r>
      <w:r w:rsidR="00A6339C">
        <w:rPr>
          <w:rFonts w:eastAsia="MS Mincho"/>
          <w:sz w:val="22"/>
        </w:rPr>
        <w:t>väikeste ja korduvate defektide grupid mitte enamas kui (n) ristkülikus</w:t>
      </w:r>
      <w:r w:rsidRPr="00A6339C">
        <w:rPr>
          <w:rFonts w:eastAsia="MS Mincho"/>
        </w:rPr>
        <w:t>;</w:t>
      </w:r>
    </w:p>
    <w:p w14:paraId="124B7783" w14:textId="77777777" w:rsidR="00A6339C" w:rsidRPr="00A6339C" w:rsidRDefault="00A6339C" w:rsidP="00A6339C">
      <w:pPr>
        <w:numPr>
          <w:ilvl w:val="1"/>
          <w:numId w:val="11"/>
        </w:numPr>
        <w:tabs>
          <w:tab w:val="left" w:pos="1440"/>
        </w:tabs>
        <w:snapToGrid w:val="0"/>
        <w:spacing w:after="240" w:line="230" w:lineRule="atLeast"/>
        <w:ind w:left="1440"/>
        <w:jc w:val="both"/>
        <w:rPr>
          <w:rFonts w:eastAsia="MS Mincho"/>
        </w:rPr>
      </w:pPr>
      <w:r>
        <w:rPr>
          <w:rFonts w:ascii="Arial" w:eastAsia="MS Mincho" w:hAnsi="Arial"/>
          <w:sz w:val="22"/>
        </w:rPr>
        <w:t xml:space="preserve">L </w:t>
      </w:r>
      <w:r w:rsidRPr="00A6339C">
        <w:rPr>
          <w:rFonts w:eastAsia="MS Mincho"/>
        </w:rPr>
        <w:t>-</w:t>
      </w:r>
      <w:r>
        <w:rPr>
          <w:rFonts w:eastAsia="MS Mincho"/>
        </w:rPr>
        <w:t xml:space="preserve"> </w:t>
      </w:r>
      <w:proofErr w:type="spellStart"/>
      <w:r>
        <w:rPr>
          <w:rFonts w:eastAsia="MS Mincho"/>
          <w:sz w:val="22"/>
        </w:rPr>
        <w:t>pikisuunalised</w:t>
      </w:r>
      <w:proofErr w:type="spellEnd"/>
      <w:r>
        <w:rPr>
          <w:rFonts w:eastAsia="MS Mincho"/>
          <w:sz w:val="22"/>
        </w:rPr>
        <w:t xml:space="preserve"> sooned (kulumisjäljed);</w:t>
      </w:r>
    </w:p>
    <w:p w14:paraId="743490D0" w14:textId="77777777" w:rsidR="008A1228" w:rsidRDefault="008A1228" w:rsidP="00A6339C">
      <w:pPr>
        <w:tabs>
          <w:tab w:val="left" w:pos="1440"/>
        </w:tabs>
        <w:snapToGrid w:val="0"/>
        <w:spacing w:after="240" w:line="230" w:lineRule="atLeast"/>
        <w:ind w:left="680"/>
        <w:jc w:val="both"/>
        <w:rPr>
          <w:rFonts w:eastAsia="MS Mincho"/>
        </w:rPr>
      </w:pPr>
      <w:r>
        <w:rPr>
          <w:rFonts w:eastAsia="MS Mincho"/>
        </w:rPr>
        <w:t xml:space="preserve">Teostama </w:t>
      </w:r>
      <w:r>
        <w:rPr>
          <w:rFonts w:eastAsia="MS Mincho"/>
          <w:b/>
        </w:rPr>
        <w:t>liivaringi</w:t>
      </w:r>
      <w:r>
        <w:rPr>
          <w:rFonts w:eastAsia="MS Mincho"/>
        </w:rPr>
        <w:t xml:space="preserve">, </w:t>
      </w:r>
      <w:r>
        <w:rPr>
          <w:rFonts w:eastAsia="MS Mincho"/>
          <w:b/>
        </w:rPr>
        <w:t>meetodil</w:t>
      </w:r>
      <w:r w:rsidR="00A6339C">
        <w:rPr>
          <w:rFonts w:eastAsia="MS Mincho"/>
          <w:b/>
        </w:rPr>
        <w:t xml:space="preserve"> (FPC 7.2.</w:t>
      </w:r>
      <w:r w:rsidR="00153CFC">
        <w:rPr>
          <w:rFonts w:eastAsia="MS Mincho"/>
          <w:b/>
        </w:rPr>
        <w:t>1</w:t>
      </w:r>
      <w:r w:rsidR="00A6339C">
        <w:rPr>
          <w:rFonts w:eastAsia="MS Mincho"/>
          <w:b/>
        </w:rPr>
        <w:t>)</w:t>
      </w:r>
      <w:r>
        <w:rPr>
          <w:rFonts w:eastAsia="MS Mincho"/>
        </w:rPr>
        <w:t xml:space="preserve"> struktuuri hindamise. Mõõtmised teostatakse kõige iseloomulikemates kohtades antud objektile, mis enim domineerivad.</w:t>
      </w:r>
    </w:p>
    <w:p w14:paraId="1FA46C8F" w14:textId="7BFF6896" w:rsidR="008A1228" w:rsidRDefault="008A1228">
      <w:pPr>
        <w:tabs>
          <w:tab w:val="left" w:pos="1080"/>
        </w:tabs>
        <w:snapToGrid w:val="0"/>
        <w:jc w:val="both"/>
      </w:pPr>
      <w:r>
        <w:t xml:space="preserve">Kogutud andmed tuleb koondada </w:t>
      </w:r>
      <w:proofErr w:type="spellStart"/>
      <w:r w:rsidR="00E64629" w:rsidRPr="005F163A">
        <w:rPr>
          <w:b/>
          <w:bCs/>
        </w:rPr>
        <w:t>Mössi</w:t>
      </w:r>
      <w:proofErr w:type="spellEnd"/>
      <w:r w:rsidR="00E64629" w:rsidRPr="005F163A">
        <w:rPr>
          <w:b/>
          <w:bCs/>
        </w:rPr>
        <w:t xml:space="preserve"> koondi</w:t>
      </w:r>
      <w:r w:rsidR="00796B08">
        <w:t>,</w:t>
      </w:r>
      <w:r>
        <w:t xml:space="preserve"> </w:t>
      </w:r>
      <w:r>
        <w:rPr>
          <w:b/>
        </w:rPr>
        <w:t>projektijuh</w:t>
      </w:r>
      <w:r w:rsidR="003E6D14">
        <w:rPr>
          <w:b/>
        </w:rPr>
        <w:t>i</w:t>
      </w:r>
      <w:r>
        <w:t xml:space="preserve"> poolt</w:t>
      </w:r>
      <w:r w:rsidR="009B02F4">
        <w:t xml:space="preserve">. </w:t>
      </w:r>
    </w:p>
    <w:p w14:paraId="01E55A22" w14:textId="77777777" w:rsidR="008A1228" w:rsidRDefault="008A1228">
      <w:pPr>
        <w:tabs>
          <w:tab w:val="left" w:pos="1080"/>
        </w:tabs>
        <w:snapToGrid w:val="0"/>
      </w:pPr>
    </w:p>
    <w:p w14:paraId="56BF75F5" w14:textId="77777777" w:rsidR="008A1228" w:rsidRDefault="008A1228">
      <w:pPr>
        <w:tabs>
          <w:tab w:val="left" w:pos="1080"/>
        </w:tabs>
        <w:snapToGrid w:val="0"/>
        <w:jc w:val="center"/>
        <w:rPr>
          <w:b/>
        </w:rPr>
      </w:pPr>
      <w:r>
        <w:rPr>
          <w:b/>
        </w:rPr>
        <w:t xml:space="preserve">Tabel </w:t>
      </w:r>
      <w:r w:rsidR="00796B08">
        <w:rPr>
          <w:b/>
        </w:rPr>
        <w:t>3</w:t>
      </w:r>
      <w:r>
        <w:rPr>
          <w:b/>
        </w:rPr>
        <w:t xml:space="preserve"> Objekti hindamiskriteeriumid.</w:t>
      </w:r>
    </w:p>
    <w:p w14:paraId="0A1D2D46" w14:textId="77777777" w:rsidR="008A1228" w:rsidRDefault="008A1228">
      <w:pPr>
        <w:tabs>
          <w:tab w:val="left" w:pos="1080"/>
        </w:tabs>
        <w:snapToGrid w:val="0"/>
      </w:pPr>
    </w:p>
    <w:tbl>
      <w:tblPr>
        <w:tblW w:w="9648" w:type="dxa"/>
        <w:tblLayout w:type="fixed"/>
        <w:tblCellMar>
          <w:left w:w="0" w:type="dxa"/>
          <w:right w:w="0" w:type="dxa"/>
        </w:tblCellMar>
        <w:tblLook w:val="04A0" w:firstRow="1" w:lastRow="0" w:firstColumn="1" w:lastColumn="0" w:noHBand="0" w:noVBand="1"/>
      </w:tblPr>
      <w:tblGrid>
        <w:gridCol w:w="1548"/>
        <w:gridCol w:w="943"/>
        <w:gridCol w:w="4097"/>
        <w:gridCol w:w="3060"/>
      </w:tblGrid>
      <w:tr w:rsidR="008A1228" w14:paraId="186C459B" w14:textId="77777777" w:rsidTr="00CA7A1D">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E84D0" w14:textId="77777777" w:rsidR="008A1228" w:rsidRDefault="008A1228">
            <w:pPr>
              <w:tabs>
                <w:tab w:val="left" w:pos="1080"/>
              </w:tabs>
              <w:snapToGrid w:val="0"/>
              <w:jc w:val="center"/>
              <w:rPr>
                <w:b/>
              </w:rPr>
            </w:pPr>
            <w:r>
              <w:rPr>
                <w:b/>
              </w:rPr>
              <w:t>Kirjeldatav kriteerium</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9E3BF" w14:textId="77777777" w:rsidR="008A1228" w:rsidRDefault="008A1228">
            <w:pPr>
              <w:tabs>
                <w:tab w:val="left" w:pos="1080"/>
              </w:tabs>
              <w:snapToGrid w:val="0"/>
              <w:jc w:val="center"/>
              <w:rPr>
                <w:b/>
              </w:rPr>
            </w:pPr>
            <w:r>
              <w:rPr>
                <w:b/>
              </w:rPr>
              <w:t>tähis</w:t>
            </w:r>
          </w:p>
        </w:tc>
        <w:tc>
          <w:tcPr>
            <w:tcW w:w="4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2FB78" w14:textId="77777777" w:rsidR="008A1228" w:rsidRDefault="008A1228">
            <w:pPr>
              <w:tabs>
                <w:tab w:val="left" w:pos="1080"/>
              </w:tabs>
              <w:snapToGrid w:val="0"/>
              <w:jc w:val="center"/>
              <w:rPr>
                <w:b/>
              </w:rPr>
            </w:pPr>
            <w:r>
              <w:rPr>
                <w:b/>
              </w:rPr>
              <w:t>Defektide esinemine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5DF6A" w14:textId="77777777" w:rsidR="00C27746" w:rsidRPr="00503BA3" w:rsidRDefault="00C27746">
            <w:pPr>
              <w:tabs>
                <w:tab w:val="left" w:pos="1080"/>
              </w:tabs>
              <w:snapToGrid w:val="0"/>
              <w:jc w:val="center"/>
              <w:rPr>
                <w:b/>
                <w:sz w:val="22"/>
              </w:rPr>
            </w:pPr>
            <w:r w:rsidRPr="00503BA3">
              <w:rPr>
                <w:b/>
                <w:sz w:val="22"/>
              </w:rPr>
              <w:t xml:space="preserve">Defektid vastavalt  </w:t>
            </w:r>
          </w:p>
          <w:p w14:paraId="0148E7E3" w14:textId="77777777" w:rsidR="00C27746" w:rsidRPr="00503BA3" w:rsidRDefault="00C27746">
            <w:pPr>
              <w:tabs>
                <w:tab w:val="left" w:pos="1080"/>
              </w:tabs>
              <w:snapToGrid w:val="0"/>
              <w:jc w:val="center"/>
              <w:rPr>
                <w:b/>
                <w:sz w:val="22"/>
              </w:rPr>
            </w:pPr>
            <w:r w:rsidRPr="00503BA3">
              <w:rPr>
                <w:b/>
                <w:sz w:val="22"/>
              </w:rPr>
              <w:t xml:space="preserve">Visuaalsele </w:t>
            </w:r>
            <w:proofErr w:type="spellStart"/>
            <w:r w:rsidRPr="00503BA3">
              <w:rPr>
                <w:b/>
                <w:sz w:val="22"/>
              </w:rPr>
              <w:t>defekteerimisele</w:t>
            </w:r>
            <w:proofErr w:type="spellEnd"/>
          </w:p>
          <w:p w14:paraId="64F4A509" w14:textId="77777777" w:rsidR="008A1228" w:rsidRPr="00503BA3" w:rsidRDefault="00C27746">
            <w:pPr>
              <w:tabs>
                <w:tab w:val="left" w:pos="1080"/>
              </w:tabs>
              <w:snapToGrid w:val="0"/>
              <w:jc w:val="center"/>
              <w:rPr>
                <w:b/>
              </w:rPr>
            </w:pPr>
            <w:r w:rsidRPr="00503BA3">
              <w:rPr>
                <w:b/>
                <w:sz w:val="22"/>
              </w:rPr>
              <w:t>EVS-EN-12274-8:2005</w:t>
            </w:r>
          </w:p>
        </w:tc>
      </w:tr>
      <w:tr w:rsidR="008A1228" w14:paraId="49265FD0" w14:textId="77777777" w:rsidTr="00CA7A1D">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70981" w14:textId="77777777" w:rsidR="008A1228" w:rsidRDefault="008A1228">
            <w:pPr>
              <w:tabs>
                <w:tab w:val="left" w:pos="1080"/>
              </w:tabs>
              <w:snapToGrid w:val="0"/>
              <w:jc w:val="center"/>
              <w:rPr>
                <w:sz w:val="22"/>
              </w:rPr>
            </w:pPr>
            <w:r>
              <w:rPr>
                <w:sz w:val="22"/>
              </w:rPr>
              <w:t>Väga hea</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44432" w14:textId="77777777" w:rsidR="008A1228" w:rsidRDefault="008A1228">
            <w:pPr>
              <w:tabs>
                <w:tab w:val="left" w:pos="1080"/>
              </w:tabs>
              <w:snapToGrid w:val="0"/>
              <w:jc w:val="center"/>
              <w:rPr>
                <w:sz w:val="22"/>
              </w:rPr>
            </w:pPr>
            <w:r>
              <w:rPr>
                <w:sz w:val="22"/>
              </w:rPr>
              <w:t>“</w:t>
            </w:r>
            <w:proofErr w:type="spellStart"/>
            <w:r>
              <w:rPr>
                <w:sz w:val="22"/>
              </w:rPr>
              <w:t>v.hea</w:t>
            </w:r>
            <w:proofErr w:type="spellEnd"/>
            <w:r>
              <w:rPr>
                <w:sz w:val="22"/>
              </w:rPr>
              <w:t>”</w:t>
            </w:r>
          </w:p>
        </w:tc>
        <w:tc>
          <w:tcPr>
            <w:tcW w:w="4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9240F" w14:textId="77777777" w:rsidR="008A1228" w:rsidRDefault="008A1228">
            <w:pPr>
              <w:tabs>
                <w:tab w:val="left" w:pos="1080"/>
              </w:tabs>
              <w:snapToGrid w:val="0"/>
              <w:jc w:val="both"/>
              <w:rPr>
                <w:sz w:val="22"/>
              </w:rPr>
            </w:pPr>
            <w:r>
              <w:rPr>
                <w:sz w:val="22"/>
              </w:rPr>
              <w:t xml:space="preserve">Defekte ei esine, </w:t>
            </w:r>
            <w:proofErr w:type="spellStart"/>
            <w:r w:rsidR="00C27746">
              <w:rPr>
                <w:sz w:val="22"/>
              </w:rPr>
              <w:t>mössi</w:t>
            </w:r>
            <w:proofErr w:type="spellEnd"/>
            <w:r>
              <w:rPr>
                <w:sz w:val="22"/>
              </w:rPr>
              <w:t xml:space="preserve"> </w:t>
            </w:r>
            <w:r w:rsidR="00C27746">
              <w:rPr>
                <w:sz w:val="22"/>
              </w:rPr>
              <w:t>kiht</w:t>
            </w:r>
            <w:r>
              <w:rPr>
                <w:sz w:val="22"/>
              </w:rPr>
              <w:t xml:space="preserve"> on ühtlane, ilma </w:t>
            </w:r>
            <w:proofErr w:type="spellStart"/>
            <w:r w:rsidR="00C27746">
              <w:rPr>
                <w:sz w:val="22"/>
              </w:rPr>
              <w:t>tiipude</w:t>
            </w:r>
            <w:proofErr w:type="spellEnd"/>
            <w:r w:rsidR="00C27746">
              <w:rPr>
                <w:sz w:val="22"/>
              </w:rPr>
              <w:t xml:space="preserve"> ja </w:t>
            </w:r>
            <w:proofErr w:type="spellStart"/>
            <w:r w:rsidR="00C27746">
              <w:rPr>
                <w:sz w:val="22"/>
              </w:rPr>
              <w:t>lahtitulnud</w:t>
            </w:r>
            <w:proofErr w:type="spellEnd"/>
            <w:r w:rsidR="00C27746">
              <w:rPr>
                <w:sz w:val="22"/>
              </w:rPr>
              <w:t xml:space="preserve"> laikude või ebatasasusteta</w:t>
            </w:r>
            <w:r>
              <w:rPr>
                <w:sz w:val="22"/>
              </w:rPr>
              <w:t>. Väljanägemine ilus kogu objekti</w:t>
            </w:r>
            <w:r w:rsidR="00CA7A1D">
              <w:rPr>
                <w:sz w:val="22"/>
              </w:rPr>
              <w:t xml:space="preserve"> ulatuses.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90A85" w14:textId="77777777" w:rsidR="0043308F" w:rsidRDefault="0043308F" w:rsidP="0043308F">
            <w:pPr>
              <w:tabs>
                <w:tab w:val="left" w:pos="1080"/>
              </w:tabs>
              <w:snapToGrid w:val="0"/>
              <w:jc w:val="center"/>
              <w:rPr>
                <w:sz w:val="22"/>
              </w:rPr>
            </w:pPr>
            <w:r>
              <w:rPr>
                <w:sz w:val="22"/>
              </w:rPr>
              <w:t>P</w:t>
            </w:r>
            <w:r>
              <w:rPr>
                <w:sz w:val="22"/>
                <w:vertAlign w:val="subscript"/>
              </w:rPr>
              <w:t>1</w:t>
            </w:r>
            <w:r>
              <w:rPr>
                <w:sz w:val="22"/>
              </w:rPr>
              <w:t xml:space="preserve"> ≤ 0,2%</w:t>
            </w:r>
          </w:p>
          <w:p w14:paraId="6BB57D8F" w14:textId="77777777" w:rsidR="0043308F" w:rsidRDefault="0043308F" w:rsidP="0043308F">
            <w:pPr>
              <w:tabs>
                <w:tab w:val="left" w:pos="1080"/>
              </w:tabs>
              <w:snapToGrid w:val="0"/>
              <w:jc w:val="center"/>
              <w:rPr>
                <w:sz w:val="22"/>
              </w:rPr>
            </w:pPr>
            <w:r>
              <w:rPr>
                <w:sz w:val="22"/>
              </w:rPr>
              <w:t>P</w:t>
            </w:r>
            <w:r>
              <w:rPr>
                <w:sz w:val="22"/>
                <w:vertAlign w:val="subscript"/>
              </w:rPr>
              <w:t>2</w:t>
            </w:r>
            <w:r>
              <w:rPr>
                <w:sz w:val="22"/>
              </w:rPr>
              <w:t xml:space="preserve"> ≤ 0,2%</w:t>
            </w:r>
          </w:p>
          <w:p w14:paraId="2C9ED0B6" w14:textId="77777777" w:rsidR="0043308F" w:rsidRDefault="0043308F" w:rsidP="0043308F">
            <w:pPr>
              <w:tabs>
                <w:tab w:val="left" w:pos="1080"/>
              </w:tabs>
              <w:snapToGrid w:val="0"/>
              <w:jc w:val="center"/>
              <w:rPr>
                <w:sz w:val="22"/>
              </w:rPr>
            </w:pPr>
            <w:r>
              <w:rPr>
                <w:sz w:val="22"/>
              </w:rPr>
              <w:t>P</w:t>
            </w:r>
            <w:r>
              <w:rPr>
                <w:sz w:val="22"/>
                <w:vertAlign w:val="subscript"/>
              </w:rPr>
              <w:t>3</w:t>
            </w:r>
            <w:r>
              <w:rPr>
                <w:sz w:val="22"/>
              </w:rPr>
              <w:t xml:space="preserve"> ≤ 0,2%</w:t>
            </w:r>
          </w:p>
          <w:p w14:paraId="63B99009" w14:textId="77777777" w:rsidR="0043308F" w:rsidRDefault="0043308F" w:rsidP="0043308F">
            <w:pPr>
              <w:tabs>
                <w:tab w:val="left" w:pos="1080"/>
              </w:tabs>
              <w:snapToGrid w:val="0"/>
              <w:jc w:val="center"/>
              <w:rPr>
                <w:sz w:val="22"/>
              </w:rPr>
            </w:pPr>
            <w:r>
              <w:rPr>
                <w:sz w:val="22"/>
              </w:rPr>
              <w:t>P</w:t>
            </w:r>
            <w:r>
              <w:rPr>
                <w:sz w:val="22"/>
                <w:vertAlign w:val="subscript"/>
              </w:rPr>
              <w:t>4</w:t>
            </w:r>
            <w:r>
              <w:rPr>
                <w:sz w:val="22"/>
              </w:rPr>
              <w:t xml:space="preserve"> ≤ 0,2%</w:t>
            </w:r>
          </w:p>
          <w:p w14:paraId="60D792C4" w14:textId="77777777" w:rsidR="008A1228" w:rsidRDefault="0043308F" w:rsidP="0043308F">
            <w:pPr>
              <w:tabs>
                <w:tab w:val="left" w:pos="1080"/>
              </w:tabs>
              <w:snapToGrid w:val="0"/>
              <w:jc w:val="center"/>
              <w:rPr>
                <w:sz w:val="22"/>
              </w:rPr>
            </w:pPr>
            <w:r>
              <w:rPr>
                <w:sz w:val="22"/>
              </w:rPr>
              <w:t>L &lt; 1%</w:t>
            </w:r>
          </w:p>
        </w:tc>
      </w:tr>
      <w:tr w:rsidR="008A1228" w14:paraId="2785BDB5" w14:textId="77777777" w:rsidTr="00CA7A1D">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69D01" w14:textId="77777777" w:rsidR="008A1228" w:rsidRDefault="008A1228">
            <w:pPr>
              <w:tabs>
                <w:tab w:val="left" w:pos="1080"/>
              </w:tabs>
              <w:snapToGrid w:val="0"/>
              <w:jc w:val="center"/>
              <w:rPr>
                <w:sz w:val="22"/>
              </w:rPr>
            </w:pPr>
            <w:r>
              <w:rPr>
                <w:sz w:val="22"/>
              </w:rPr>
              <w:t>Hea</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22587" w14:textId="77777777" w:rsidR="008A1228" w:rsidRDefault="008A1228">
            <w:pPr>
              <w:tabs>
                <w:tab w:val="left" w:pos="1080"/>
              </w:tabs>
              <w:snapToGrid w:val="0"/>
              <w:jc w:val="center"/>
              <w:rPr>
                <w:sz w:val="22"/>
              </w:rPr>
            </w:pPr>
            <w:r>
              <w:rPr>
                <w:sz w:val="22"/>
              </w:rPr>
              <w:t>“hea”</w:t>
            </w:r>
          </w:p>
        </w:tc>
        <w:tc>
          <w:tcPr>
            <w:tcW w:w="4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670AD" w14:textId="77777777" w:rsidR="00CA7A1D" w:rsidRDefault="008A1228">
            <w:pPr>
              <w:tabs>
                <w:tab w:val="left" w:pos="1080"/>
              </w:tabs>
              <w:snapToGrid w:val="0"/>
              <w:jc w:val="both"/>
              <w:rPr>
                <w:sz w:val="22"/>
              </w:rPr>
            </w:pPr>
            <w:r>
              <w:rPr>
                <w:sz w:val="22"/>
              </w:rPr>
              <w:t xml:space="preserve">Võib esineda </w:t>
            </w:r>
            <w:r w:rsidR="00CA7A1D">
              <w:rPr>
                <w:sz w:val="22"/>
              </w:rPr>
              <w:t>väikseid üksikuid triipe ja ebatasasusi.</w:t>
            </w:r>
            <w:r>
              <w:rPr>
                <w:sz w:val="22"/>
              </w:rPr>
              <w:t xml:space="preserve"> </w:t>
            </w:r>
            <w:r w:rsidR="00CA7A1D">
              <w:rPr>
                <w:sz w:val="22"/>
              </w:rPr>
              <w:t xml:space="preserve">Lahti ei ole </w:t>
            </w:r>
            <w:proofErr w:type="spellStart"/>
            <w:r w:rsidR="00CA7A1D">
              <w:rPr>
                <w:sz w:val="22"/>
              </w:rPr>
              <w:t>mössikiht</w:t>
            </w:r>
            <w:proofErr w:type="spellEnd"/>
            <w:r w:rsidR="00CA7A1D">
              <w:rPr>
                <w:sz w:val="22"/>
              </w:rPr>
              <w:t xml:space="preserve"> kusagilt tulnud laikudena.</w:t>
            </w:r>
          </w:p>
          <w:p w14:paraId="1DAD8560" w14:textId="77777777" w:rsidR="008A1228" w:rsidRDefault="008A1228">
            <w:pPr>
              <w:tabs>
                <w:tab w:val="left" w:pos="1080"/>
              </w:tabs>
              <w:snapToGrid w:val="0"/>
              <w:jc w:val="both"/>
              <w:rPr>
                <w:sz w:val="22"/>
              </w:rPr>
            </w:pPr>
            <w:r>
              <w:rPr>
                <w:sz w:val="22"/>
              </w:rPr>
              <w:t>Objekt esteetiliselt ilus</w:t>
            </w:r>
            <w:r w:rsidR="00CA7A1D">
              <w:rPr>
                <w:sz w:val="22"/>
              </w:rPr>
              <w:t xml:space="preserve"> ja ühtlane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27643" w14:textId="77777777" w:rsidR="00C27746" w:rsidRDefault="00C27746" w:rsidP="00C27746">
            <w:pPr>
              <w:tabs>
                <w:tab w:val="left" w:pos="1080"/>
              </w:tabs>
              <w:snapToGrid w:val="0"/>
              <w:jc w:val="center"/>
              <w:rPr>
                <w:sz w:val="22"/>
              </w:rPr>
            </w:pPr>
            <w:r>
              <w:rPr>
                <w:sz w:val="22"/>
              </w:rPr>
              <w:t>P</w:t>
            </w:r>
            <w:r>
              <w:rPr>
                <w:sz w:val="22"/>
                <w:vertAlign w:val="subscript"/>
              </w:rPr>
              <w:t>1</w:t>
            </w:r>
            <w:r>
              <w:rPr>
                <w:sz w:val="22"/>
              </w:rPr>
              <w:t xml:space="preserve"> ≤ 0,</w:t>
            </w:r>
            <w:r w:rsidR="00CA7A1D">
              <w:rPr>
                <w:sz w:val="22"/>
              </w:rPr>
              <w:t>5</w:t>
            </w:r>
            <w:r>
              <w:rPr>
                <w:sz w:val="22"/>
              </w:rPr>
              <w:t>%</w:t>
            </w:r>
          </w:p>
          <w:p w14:paraId="1EDFBFA2" w14:textId="77777777" w:rsidR="00C27746" w:rsidRDefault="00C27746" w:rsidP="00C27746">
            <w:pPr>
              <w:tabs>
                <w:tab w:val="left" w:pos="1080"/>
              </w:tabs>
              <w:snapToGrid w:val="0"/>
              <w:jc w:val="center"/>
              <w:rPr>
                <w:sz w:val="22"/>
              </w:rPr>
            </w:pPr>
            <w:r>
              <w:rPr>
                <w:sz w:val="22"/>
              </w:rPr>
              <w:t>P</w:t>
            </w:r>
            <w:r>
              <w:rPr>
                <w:sz w:val="22"/>
                <w:vertAlign w:val="subscript"/>
              </w:rPr>
              <w:t>2</w:t>
            </w:r>
            <w:r>
              <w:rPr>
                <w:sz w:val="22"/>
              </w:rPr>
              <w:t xml:space="preserve"> ≤ 0,</w:t>
            </w:r>
            <w:r w:rsidR="00CA7A1D">
              <w:rPr>
                <w:sz w:val="22"/>
              </w:rPr>
              <w:t>5</w:t>
            </w:r>
            <w:r>
              <w:rPr>
                <w:sz w:val="22"/>
              </w:rPr>
              <w:t>%</w:t>
            </w:r>
          </w:p>
          <w:p w14:paraId="08C774C9" w14:textId="77777777" w:rsidR="00C27746" w:rsidRDefault="00C27746" w:rsidP="00C27746">
            <w:pPr>
              <w:tabs>
                <w:tab w:val="left" w:pos="1080"/>
              </w:tabs>
              <w:snapToGrid w:val="0"/>
              <w:jc w:val="center"/>
              <w:rPr>
                <w:sz w:val="22"/>
              </w:rPr>
            </w:pPr>
            <w:r>
              <w:rPr>
                <w:sz w:val="22"/>
              </w:rPr>
              <w:t>P</w:t>
            </w:r>
            <w:r>
              <w:rPr>
                <w:sz w:val="22"/>
                <w:vertAlign w:val="subscript"/>
              </w:rPr>
              <w:t>3</w:t>
            </w:r>
            <w:r>
              <w:rPr>
                <w:sz w:val="22"/>
              </w:rPr>
              <w:t xml:space="preserve"> ≤ 0,5%</w:t>
            </w:r>
          </w:p>
          <w:p w14:paraId="66D7E8B5" w14:textId="77777777" w:rsidR="008A1228" w:rsidRDefault="00C27746" w:rsidP="00C27746">
            <w:pPr>
              <w:tabs>
                <w:tab w:val="left" w:pos="1080"/>
              </w:tabs>
              <w:snapToGrid w:val="0"/>
              <w:jc w:val="center"/>
              <w:rPr>
                <w:sz w:val="22"/>
              </w:rPr>
            </w:pPr>
            <w:r>
              <w:rPr>
                <w:sz w:val="22"/>
              </w:rPr>
              <w:t>P</w:t>
            </w:r>
            <w:r>
              <w:rPr>
                <w:sz w:val="22"/>
                <w:vertAlign w:val="subscript"/>
              </w:rPr>
              <w:t>4</w:t>
            </w:r>
            <w:r>
              <w:rPr>
                <w:sz w:val="22"/>
              </w:rPr>
              <w:t xml:space="preserve"> ≤ 1%</w:t>
            </w:r>
          </w:p>
          <w:p w14:paraId="04074F9C" w14:textId="77777777" w:rsidR="00C27746" w:rsidRDefault="00CA7A1D" w:rsidP="00C27746">
            <w:pPr>
              <w:tabs>
                <w:tab w:val="left" w:pos="1080"/>
              </w:tabs>
              <w:snapToGrid w:val="0"/>
              <w:jc w:val="center"/>
              <w:rPr>
                <w:sz w:val="22"/>
              </w:rPr>
            </w:pPr>
            <w:r>
              <w:rPr>
                <w:sz w:val="22"/>
              </w:rPr>
              <w:t xml:space="preserve">L &lt; </w:t>
            </w:r>
            <w:r w:rsidR="0043308F">
              <w:rPr>
                <w:sz w:val="22"/>
              </w:rPr>
              <w:t>5</w:t>
            </w:r>
            <w:r>
              <w:rPr>
                <w:sz w:val="22"/>
              </w:rPr>
              <w:t>%</w:t>
            </w:r>
          </w:p>
        </w:tc>
      </w:tr>
      <w:tr w:rsidR="00CA7A1D" w14:paraId="2D8FA5E7" w14:textId="77777777" w:rsidTr="00CA7A1D">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B9EC5" w14:textId="77777777" w:rsidR="00CA7A1D" w:rsidRDefault="00CA7A1D" w:rsidP="00CA7A1D">
            <w:pPr>
              <w:tabs>
                <w:tab w:val="left" w:pos="1080"/>
              </w:tabs>
              <w:snapToGrid w:val="0"/>
              <w:jc w:val="center"/>
              <w:rPr>
                <w:sz w:val="22"/>
              </w:rPr>
            </w:pPr>
            <w:r>
              <w:rPr>
                <w:sz w:val="22"/>
              </w:rPr>
              <w:t>Rahuldav</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6D97D" w14:textId="77777777" w:rsidR="00CA7A1D" w:rsidRDefault="00CA7A1D" w:rsidP="00CA7A1D">
            <w:pPr>
              <w:tabs>
                <w:tab w:val="left" w:pos="1080"/>
              </w:tabs>
              <w:snapToGrid w:val="0"/>
              <w:jc w:val="center"/>
              <w:rPr>
                <w:sz w:val="22"/>
              </w:rPr>
            </w:pPr>
            <w:r>
              <w:rPr>
                <w:sz w:val="22"/>
              </w:rPr>
              <w:t>“</w:t>
            </w:r>
            <w:proofErr w:type="spellStart"/>
            <w:r>
              <w:rPr>
                <w:sz w:val="22"/>
              </w:rPr>
              <w:t>rah</w:t>
            </w:r>
            <w:proofErr w:type="spellEnd"/>
            <w:r>
              <w:rPr>
                <w:sz w:val="22"/>
              </w:rPr>
              <w:t>”</w:t>
            </w:r>
          </w:p>
        </w:tc>
        <w:tc>
          <w:tcPr>
            <w:tcW w:w="4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255CB" w14:textId="77777777" w:rsidR="00CA7A1D" w:rsidRDefault="00CA7A1D" w:rsidP="00CA7A1D">
            <w:pPr>
              <w:tabs>
                <w:tab w:val="left" w:pos="1080"/>
              </w:tabs>
              <w:snapToGrid w:val="0"/>
              <w:jc w:val="both"/>
              <w:rPr>
                <w:sz w:val="22"/>
              </w:rPr>
            </w:pPr>
            <w:r>
              <w:rPr>
                <w:sz w:val="22"/>
              </w:rPr>
              <w:t xml:space="preserve">Esineb üksikuid defekte ja ebatasasusi mis ei ole suuremad kui 1 m2.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22E39" w14:textId="77777777" w:rsidR="00CA7A1D" w:rsidRDefault="00CA7A1D" w:rsidP="00CA7A1D">
            <w:pPr>
              <w:tabs>
                <w:tab w:val="left" w:pos="1080"/>
              </w:tabs>
              <w:snapToGrid w:val="0"/>
              <w:jc w:val="center"/>
              <w:rPr>
                <w:sz w:val="22"/>
              </w:rPr>
            </w:pPr>
            <w:r>
              <w:rPr>
                <w:sz w:val="22"/>
              </w:rPr>
              <w:t>P</w:t>
            </w:r>
            <w:r>
              <w:rPr>
                <w:sz w:val="22"/>
                <w:vertAlign w:val="subscript"/>
              </w:rPr>
              <w:t>1</w:t>
            </w:r>
            <w:r>
              <w:rPr>
                <w:sz w:val="22"/>
              </w:rPr>
              <w:t xml:space="preserve"> ≤ </w:t>
            </w:r>
            <w:r w:rsidR="00503BA3">
              <w:rPr>
                <w:sz w:val="22"/>
              </w:rPr>
              <w:t>2</w:t>
            </w:r>
            <w:r>
              <w:rPr>
                <w:sz w:val="22"/>
              </w:rPr>
              <w:t>%</w:t>
            </w:r>
          </w:p>
          <w:p w14:paraId="11F44D0D" w14:textId="77777777" w:rsidR="00CA7A1D" w:rsidRDefault="00CA7A1D" w:rsidP="00CA7A1D">
            <w:pPr>
              <w:tabs>
                <w:tab w:val="left" w:pos="1080"/>
              </w:tabs>
              <w:snapToGrid w:val="0"/>
              <w:jc w:val="center"/>
              <w:rPr>
                <w:sz w:val="22"/>
              </w:rPr>
            </w:pPr>
            <w:r>
              <w:rPr>
                <w:sz w:val="22"/>
              </w:rPr>
              <w:t>P</w:t>
            </w:r>
            <w:r>
              <w:rPr>
                <w:sz w:val="22"/>
                <w:vertAlign w:val="subscript"/>
              </w:rPr>
              <w:t>2</w:t>
            </w:r>
            <w:r>
              <w:rPr>
                <w:sz w:val="22"/>
              </w:rPr>
              <w:t xml:space="preserve"> ≤ </w:t>
            </w:r>
            <w:r w:rsidR="00503BA3">
              <w:rPr>
                <w:sz w:val="22"/>
              </w:rPr>
              <w:t>2</w:t>
            </w:r>
            <w:r>
              <w:rPr>
                <w:sz w:val="22"/>
              </w:rPr>
              <w:t>%</w:t>
            </w:r>
          </w:p>
          <w:p w14:paraId="643CA770" w14:textId="77777777" w:rsidR="00CA7A1D" w:rsidRDefault="00CA7A1D" w:rsidP="00CA7A1D">
            <w:pPr>
              <w:tabs>
                <w:tab w:val="left" w:pos="1080"/>
              </w:tabs>
              <w:snapToGrid w:val="0"/>
              <w:jc w:val="center"/>
              <w:rPr>
                <w:sz w:val="22"/>
              </w:rPr>
            </w:pPr>
            <w:r>
              <w:rPr>
                <w:sz w:val="22"/>
              </w:rPr>
              <w:t>P</w:t>
            </w:r>
            <w:r>
              <w:rPr>
                <w:sz w:val="22"/>
                <w:vertAlign w:val="subscript"/>
              </w:rPr>
              <w:t>3</w:t>
            </w:r>
            <w:r>
              <w:rPr>
                <w:sz w:val="22"/>
              </w:rPr>
              <w:t xml:space="preserve"> ≤ </w:t>
            </w:r>
            <w:r w:rsidR="00503BA3">
              <w:rPr>
                <w:sz w:val="22"/>
              </w:rPr>
              <w:t>2</w:t>
            </w:r>
            <w:r>
              <w:rPr>
                <w:sz w:val="22"/>
              </w:rPr>
              <w:t>%</w:t>
            </w:r>
          </w:p>
          <w:p w14:paraId="05F06AFA" w14:textId="77777777" w:rsidR="00CA7A1D" w:rsidRDefault="00CA7A1D" w:rsidP="00CA7A1D">
            <w:pPr>
              <w:tabs>
                <w:tab w:val="left" w:pos="1080"/>
              </w:tabs>
              <w:snapToGrid w:val="0"/>
              <w:jc w:val="center"/>
              <w:rPr>
                <w:sz w:val="22"/>
              </w:rPr>
            </w:pPr>
            <w:r>
              <w:rPr>
                <w:sz w:val="22"/>
              </w:rPr>
              <w:t>P</w:t>
            </w:r>
            <w:r>
              <w:rPr>
                <w:sz w:val="22"/>
                <w:vertAlign w:val="subscript"/>
              </w:rPr>
              <w:t>4</w:t>
            </w:r>
            <w:r>
              <w:rPr>
                <w:sz w:val="22"/>
              </w:rPr>
              <w:t xml:space="preserve"> ≤ </w:t>
            </w:r>
            <w:r w:rsidR="0043308F">
              <w:rPr>
                <w:sz w:val="22"/>
              </w:rPr>
              <w:t>10</w:t>
            </w:r>
            <w:r>
              <w:rPr>
                <w:sz w:val="22"/>
              </w:rPr>
              <w:t>%</w:t>
            </w:r>
          </w:p>
          <w:p w14:paraId="7344B2E3" w14:textId="77777777" w:rsidR="00CA7A1D" w:rsidRDefault="00CA7A1D" w:rsidP="00CA7A1D">
            <w:pPr>
              <w:tabs>
                <w:tab w:val="left" w:pos="1080"/>
              </w:tabs>
              <w:snapToGrid w:val="0"/>
              <w:jc w:val="center"/>
              <w:rPr>
                <w:sz w:val="22"/>
              </w:rPr>
            </w:pPr>
            <w:r>
              <w:rPr>
                <w:sz w:val="22"/>
              </w:rPr>
              <w:t xml:space="preserve">L &lt; </w:t>
            </w:r>
            <w:r w:rsidR="00503BA3">
              <w:rPr>
                <w:sz w:val="22"/>
              </w:rPr>
              <w:t>10</w:t>
            </w:r>
            <w:r>
              <w:rPr>
                <w:sz w:val="22"/>
              </w:rPr>
              <w:t>%</w:t>
            </w:r>
          </w:p>
        </w:tc>
      </w:tr>
      <w:tr w:rsidR="00CA7A1D" w14:paraId="5D6A415C" w14:textId="77777777" w:rsidTr="00CA7A1D">
        <w:tc>
          <w:tcPr>
            <w:tcW w:w="1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C5712" w14:textId="77777777" w:rsidR="00CA7A1D" w:rsidRDefault="00CA7A1D" w:rsidP="00CA7A1D">
            <w:pPr>
              <w:tabs>
                <w:tab w:val="left" w:pos="1080"/>
              </w:tabs>
              <w:snapToGrid w:val="0"/>
              <w:jc w:val="center"/>
              <w:rPr>
                <w:sz w:val="22"/>
              </w:rPr>
            </w:pPr>
            <w:r>
              <w:rPr>
                <w:sz w:val="22"/>
              </w:rPr>
              <w:lastRenderedPageBreak/>
              <w:t>Nõrk</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54AAB" w14:textId="77777777" w:rsidR="00CA7A1D" w:rsidRDefault="00CA7A1D" w:rsidP="00CA7A1D">
            <w:pPr>
              <w:tabs>
                <w:tab w:val="left" w:pos="1080"/>
              </w:tabs>
              <w:snapToGrid w:val="0"/>
              <w:jc w:val="center"/>
              <w:rPr>
                <w:sz w:val="22"/>
              </w:rPr>
            </w:pPr>
            <w:r>
              <w:rPr>
                <w:sz w:val="22"/>
              </w:rPr>
              <w:t>“nõrk”</w:t>
            </w:r>
          </w:p>
        </w:tc>
        <w:tc>
          <w:tcPr>
            <w:tcW w:w="4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E6926" w14:textId="77777777" w:rsidR="00CA7A1D" w:rsidRDefault="00CA7A1D" w:rsidP="00CA7A1D">
            <w:pPr>
              <w:tabs>
                <w:tab w:val="left" w:pos="1080"/>
              </w:tabs>
              <w:snapToGrid w:val="0"/>
              <w:jc w:val="both"/>
              <w:rPr>
                <w:sz w:val="22"/>
              </w:rPr>
            </w:pPr>
            <w:r>
              <w:rPr>
                <w:sz w:val="22"/>
              </w:rPr>
              <w:t xml:space="preserve">Esineb defekte </w:t>
            </w:r>
            <w:r w:rsidR="00503BA3">
              <w:rPr>
                <w:sz w:val="22"/>
              </w:rPr>
              <w:t>ja ebatasasusi</w:t>
            </w:r>
            <w:r>
              <w:rPr>
                <w:sz w:val="22"/>
              </w:rPr>
              <w:t xml:space="preserve"> mis on suuremad kui </w:t>
            </w:r>
            <w:r w:rsidR="00503BA3">
              <w:rPr>
                <w:sz w:val="22"/>
              </w:rPr>
              <w:t>1</w:t>
            </w:r>
            <w:r>
              <w:rPr>
                <w:sz w:val="22"/>
              </w:rPr>
              <w:t xml:space="preserve"> m2.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4A75A" w14:textId="77777777" w:rsidR="00CA7A1D" w:rsidRDefault="00CA7A1D" w:rsidP="00CA7A1D">
            <w:pPr>
              <w:tabs>
                <w:tab w:val="left" w:pos="1080"/>
              </w:tabs>
              <w:snapToGrid w:val="0"/>
              <w:jc w:val="center"/>
              <w:rPr>
                <w:sz w:val="22"/>
              </w:rPr>
            </w:pPr>
            <w:r>
              <w:rPr>
                <w:sz w:val="22"/>
              </w:rPr>
              <w:t>P</w:t>
            </w:r>
            <w:r>
              <w:rPr>
                <w:sz w:val="22"/>
                <w:vertAlign w:val="subscript"/>
              </w:rPr>
              <w:t>1</w:t>
            </w:r>
            <w:r>
              <w:rPr>
                <w:sz w:val="22"/>
              </w:rPr>
              <w:t xml:space="preserve"> &gt; 2%</w:t>
            </w:r>
          </w:p>
          <w:p w14:paraId="05F50BA7" w14:textId="77777777" w:rsidR="00CA7A1D" w:rsidRDefault="00CA7A1D" w:rsidP="00CA7A1D">
            <w:pPr>
              <w:tabs>
                <w:tab w:val="left" w:pos="1080"/>
              </w:tabs>
              <w:snapToGrid w:val="0"/>
              <w:jc w:val="center"/>
              <w:rPr>
                <w:sz w:val="22"/>
              </w:rPr>
            </w:pPr>
            <w:r>
              <w:rPr>
                <w:sz w:val="22"/>
              </w:rPr>
              <w:t>P</w:t>
            </w:r>
            <w:r>
              <w:rPr>
                <w:sz w:val="22"/>
                <w:vertAlign w:val="subscript"/>
              </w:rPr>
              <w:t>2</w:t>
            </w:r>
            <w:r>
              <w:rPr>
                <w:sz w:val="22"/>
              </w:rPr>
              <w:t xml:space="preserve"> &gt; </w:t>
            </w:r>
            <w:r w:rsidR="00503BA3">
              <w:rPr>
                <w:sz w:val="22"/>
              </w:rPr>
              <w:t>2</w:t>
            </w:r>
            <w:r>
              <w:rPr>
                <w:sz w:val="22"/>
              </w:rPr>
              <w:t>%</w:t>
            </w:r>
          </w:p>
          <w:p w14:paraId="24CCC4FC" w14:textId="77777777" w:rsidR="00CA7A1D" w:rsidRDefault="00CA7A1D" w:rsidP="00CA7A1D">
            <w:pPr>
              <w:tabs>
                <w:tab w:val="left" w:pos="1080"/>
              </w:tabs>
              <w:snapToGrid w:val="0"/>
              <w:jc w:val="center"/>
              <w:rPr>
                <w:sz w:val="22"/>
              </w:rPr>
            </w:pPr>
            <w:r>
              <w:rPr>
                <w:sz w:val="22"/>
              </w:rPr>
              <w:t>P</w:t>
            </w:r>
            <w:r>
              <w:rPr>
                <w:sz w:val="22"/>
                <w:vertAlign w:val="subscript"/>
              </w:rPr>
              <w:t>3</w:t>
            </w:r>
            <w:r>
              <w:rPr>
                <w:sz w:val="22"/>
              </w:rPr>
              <w:t xml:space="preserve"> &gt; </w:t>
            </w:r>
            <w:r w:rsidR="00503BA3">
              <w:rPr>
                <w:sz w:val="22"/>
              </w:rPr>
              <w:t>2</w:t>
            </w:r>
            <w:r>
              <w:rPr>
                <w:sz w:val="22"/>
              </w:rPr>
              <w:t>%</w:t>
            </w:r>
          </w:p>
          <w:p w14:paraId="5EADBDAE" w14:textId="77777777" w:rsidR="00CA7A1D" w:rsidRDefault="00CA7A1D" w:rsidP="00CA7A1D">
            <w:pPr>
              <w:tabs>
                <w:tab w:val="left" w:pos="1080"/>
              </w:tabs>
              <w:snapToGrid w:val="0"/>
              <w:jc w:val="center"/>
              <w:rPr>
                <w:sz w:val="22"/>
              </w:rPr>
            </w:pPr>
            <w:r>
              <w:rPr>
                <w:sz w:val="22"/>
              </w:rPr>
              <w:t>P</w:t>
            </w:r>
            <w:r>
              <w:rPr>
                <w:sz w:val="22"/>
                <w:vertAlign w:val="subscript"/>
              </w:rPr>
              <w:t>4</w:t>
            </w:r>
            <w:r>
              <w:rPr>
                <w:sz w:val="22"/>
              </w:rPr>
              <w:t xml:space="preserve"> &gt; </w:t>
            </w:r>
            <w:r w:rsidR="00503BA3">
              <w:rPr>
                <w:sz w:val="22"/>
              </w:rPr>
              <w:t>5</w:t>
            </w:r>
            <w:r>
              <w:rPr>
                <w:sz w:val="22"/>
              </w:rPr>
              <w:t>%</w:t>
            </w:r>
          </w:p>
          <w:p w14:paraId="4A5296A6" w14:textId="77777777" w:rsidR="00CA7A1D" w:rsidRDefault="00CA7A1D" w:rsidP="00CA7A1D">
            <w:pPr>
              <w:tabs>
                <w:tab w:val="left" w:pos="1080"/>
              </w:tabs>
              <w:snapToGrid w:val="0"/>
              <w:jc w:val="center"/>
              <w:rPr>
                <w:sz w:val="22"/>
              </w:rPr>
            </w:pPr>
            <w:r>
              <w:rPr>
                <w:sz w:val="22"/>
              </w:rPr>
              <w:t>L &gt;</w:t>
            </w:r>
            <w:r w:rsidR="00503BA3">
              <w:rPr>
                <w:sz w:val="22"/>
              </w:rPr>
              <w:t>10</w:t>
            </w:r>
            <w:r>
              <w:rPr>
                <w:sz w:val="22"/>
              </w:rPr>
              <w:t>%</w:t>
            </w:r>
          </w:p>
        </w:tc>
      </w:tr>
    </w:tbl>
    <w:p w14:paraId="505A4535" w14:textId="77777777" w:rsidR="008A1228" w:rsidRDefault="008A1228">
      <w:pPr>
        <w:tabs>
          <w:tab w:val="left" w:pos="1080"/>
        </w:tabs>
        <w:snapToGrid w:val="0"/>
      </w:pPr>
    </w:p>
    <w:p w14:paraId="321DD37A" w14:textId="77777777" w:rsidR="008A1228" w:rsidRDefault="008A1228">
      <w:pPr>
        <w:tabs>
          <w:tab w:val="left" w:pos="1080"/>
        </w:tabs>
        <w:snapToGrid w:val="0"/>
      </w:pPr>
    </w:p>
    <w:p w14:paraId="3D46C543" w14:textId="77777777" w:rsidR="008A1228" w:rsidRDefault="008A1228">
      <w:pPr>
        <w:tabs>
          <w:tab w:val="left" w:pos="1080"/>
        </w:tabs>
        <w:snapToGrid w:val="0"/>
      </w:pPr>
    </w:p>
    <w:p w14:paraId="5F0A824A"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7.2</w:t>
      </w:r>
      <w:r w:rsidR="00153CFC">
        <w:rPr>
          <w:rFonts w:eastAsia="MS Mincho"/>
          <w:b/>
        </w:rPr>
        <w:t>.1</w:t>
      </w:r>
      <w:r>
        <w:rPr>
          <w:rFonts w:eastAsia="MS Mincho"/>
          <w:b/>
        </w:rPr>
        <w:t xml:space="preserve"> Liivaringi meetod</w:t>
      </w:r>
    </w:p>
    <w:p w14:paraId="313540C1" w14:textId="3B64AFD0" w:rsidR="008A1228" w:rsidRDefault="008A1228">
      <w:pPr>
        <w:tabs>
          <w:tab w:val="left" w:pos="1080"/>
        </w:tabs>
        <w:snapToGrid w:val="0"/>
        <w:jc w:val="both"/>
      </w:pPr>
      <w:r>
        <w:t>Liivaringi meetodiga hinnatakse makrotekstuuri sügavust vastavalt EVS-EN 13036-1. Antud meetodi puhul tuleb hõõruda 30ml sõelutud liiva (0,25mm sõelast läheb 90% läbi massi järgi) uuritava katte struktuuri sisse hõõrutiga kuni ümar liivaring enam ei suurene ja kogu liiv on struktuuri vahel. Seejärel tuleb mõõta liivaringi läbimõõt vähemalt 3-st erinevast  kohast ja arvutada keskmine</w:t>
      </w:r>
      <w:r w:rsidR="009B02F4">
        <w:t xml:space="preserve">, kontrollimaks deklareeritud makrotekstuuri suurust. Kui suurus ei vasta deklareeritule, tuleb teha märge vormi </w:t>
      </w:r>
      <w:proofErr w:type="spellStart"/>
      <w:r w:rsidR="00E64629">
        <w:rPr>
          <w:b/>
        </w:rPr>
        <w:t>Mössi</w:t>
      </w:r>
      <w:proofErr w:type="spellEnd"/>
      <w:r w:rsidR="00E64629">
        <w:rPr>
          <w:b/>
        </w:rPr>
        <w:t xml:space="preserve"> koondi</w:t>
      </w:r>
      <w:r w:rsidR="00796B08" w:rsidRPr="00796B08">
        <w:t xml:space="preserve"> </w:t>
      </w:r>
      <w:r w:rsidR="00796B08">
        <w:t>.</w:t>
      </w:r>
    </w:p>
    <w:p w14:paraId="6301E6DB" w14:textId="77777777" w:rsidR="009B02F4" w:rsidRDefault="009B02F4">
      <w:pPr>
        <w:tabs>
          <w:tab w:val="left" w:pos="1080"/>
        </w:tabs>
        <w:snapToGrid w:val="0"/>
        <w:jc w:val="both"/>
      </w:pPr>
    </w:p>
    <w:p w14:paraId="5B0248FB" w14:textId="77777777" w:rsidR="008A1228" w:rsidRDefault="008A1228">
      <w:pPr>
        <w:tabs>
          <w:tab w:val="left" w:pos="1080"/>
        </w:tabs>
        <w:snapToGrid w:val="0"/>
        <w:jc w:val="both"/>
        <w:rPr>
          <w:i/>
          <w:vertAlign w:val="superscript"/>
        </w:rPr>
      </w:pPr>
      <w:r>
        <w:t>Makrotekstuur (MTD) arvutatakse valemiga:</w:t>
      </w:r>
      <w:r>
        <w:tab/>
        <w:t xml:space="preserve"> </w:t>
      </w:r>
      <w:r>
        <w:rPr>
          <w:i/>
        </w:rPr>
        <w:t>MTD =4V/πD</w:t>
      </w:r>
      <w:r>
        <w:rPr>
          <w:i/>
          <w:vertAlign w:val="superscript"/>
        </w:rPr>
        <w:t>2</w:t>
      </w:r>
    </w:p>
    <w:p w14:paraId="01B6B4D5" w14:textId="77777777" w:rsidR="008A1228" w:rsidRDefault="008A1228">
      <w:pPr>
        <w:tabs>
          <w:tab w:val="left" w:pos="1080"/>
        </w:tabs>
        <w:snapToGrid w:val="0"/>
        <w:jc w:val="both"/>
      </w:pPr>
    </w:p>
    <w:p w14:paraId="5943F537" w14:textId="77777777" w:rsidR="008A1228" w:rsidRDefault="008A1228">
      <w:pPr>
        <w:snapToGrid w:val="0"/>
        <w:spacing w:after="240" w:line="230" w:lineRule="atLeast"/>
        <w:jc w:val="both"/>
        <w:rPr>
          <w:rFonts w:eastAsia="MS Mincho"/>
        </w:rPr>
      </w:pPr>
      <w:r>
        <w:rPr>
          <w:rFonts w:eastAsia="MS Mincho"/>
          <w:i/>
        </w:rPr>
        <w:t>MTD</w:t>
      </w:r>
      <w:r>
        <w:rPr>
          <w:rFonts w:eastAsia="MS Mincho"/>
        </w:rPr>
        <w:tab/>
        <w:t>makrotekstuuri sügavus (mm)</w:t>
      </w:r>
    </w:p>
    <w:p w14:paraId="1F2334C6" w14:textId="77777777" w:rsidR="008A1228" w:rsidRDefault="008A1228">
      <w:pPr>
        <w:snapToGrid w:val="0"/>
        <w:spacing w:after="240" w:line="230" w:lineRule="atLeast"/>
        <w:jc w:val="both"/>
        <w:rPr>
          <w:rFonts w:eastAsia="MS Mincho"/>
        </w:rPr>
      </w:pPr>
      <w:r>
        <w:rPr>
          <w:rFonts w:eastAsia="MS Mincho"/>
          <w:i/>
        </w:rPr>
        <w:t>V</w:t>
      </w:r>
      <w:r>
        <w:rPr>
          <w:rFonts w:eastAsia="MS Mincho"/>
        </w:rPr>
        <w:tab/>
        <w:t>liivakogus (mm</w:t>
      </w:r>
      <w:r>
        <w:rPr>
          <w:rFonts w:eastAsia="MS Mincho"/>
          <w:vertAlign w:val="superscript"/>
        </w:rPr>
        <w:t>3</w:t>
      </w:r>
      <w:r>
        <w:rPr>
          <w:rFonts w:eastAsia="MS Mincho"/>
        </w:rPr>
        <w:t>) ( 30ml vastab 30 000mm</w:t>
      </w:r>
      <w:r>
        <w:rPr>
          <w:rFonts w:eastAsia="MS Mincho"/>
          <w:vertAlign w:val="superscript"/>
        </w:rPr>
        <w:t>3</w:t>
      </w:r>
      <w:r>
        <w:rPr>
          <w:rFonts w:eastAsia="MS Mincho"/>
        </w:rPr>
        <w:t>)</w:t>
      </w:r>
    </w:p>
    <w:p w14:paraId="24AC48BA" w14:textId="77777777" w:rsidR="008A1228" w:rsidRDefault="008A1228">
      <w:pPr>
        <w:snapToGrid w:val="0"/>
        <w:spacing w:after="240" w:line="230" w:lineRule="atLeast"/>
        <w:jc w:val="both"/>
        <w:rPr>
          <w:rFonts w:eastAsia="MS Mincho"/>
        </w:rPr>
      </w:pPr>
      <w:r>
        <w:rPr>
          <w:rFonts w:eastAsia="MS Mincho"/>
          <w:i/>
        </w:rPr>
        <w:t>D</w:t>
      </w:r>
      <w:r>
        <w:rPr>
          <w:rFonts w:eastAsia="MS Mincho"/>
        </w:rPr>
        <w:tab/>
        <w:t>liivaringi keskmine läbimõõt (mm)</w:t>
      </w:r>
    </w:p>
    <w:p w14:paraId="006ED546" w14:textId="77777777" w:rsidR="008A1228" w:rsidRDefault="008A1228">
      <w:pPr>
        <w:tabs>
          <w:tab w:val="left" w:pos="1080"/>
        </w:tabs>
        <w:snapToGrid w:val="0"/>
      </w:pPr>
    </w:p>
    <w:p w14:paraId="36F89FC5" w14:textId="77777777" w:rsidR="008A1228" w:rsidRDefault="008A1228">
      <w:pPr>
        <w:keepNext/>
        <w:tabs>
          <w:tab w:val="left" w:pos="540"/>
          <w:tab w:val="left" w:pos="700"/>
        </w:tabs>
        <w:snapToGrid w:val="0"/>
        <w:spacing w:before="60" w:after="240" w:line="250" w:lineRule="exact"/>
        <w:rPr>
          <w:rFonts w:eastAsia="MS Mincho"/>
          <w:b/>
        </w:rPr>
      </w:pPr>
      <w:r>
        <w:rPr>
          <w:rFonts w:eastAsia="MS Mincho"/>
          <w:b/>
        </w:rPr>
        <w:t>7.3 Jooksev aastane kontroll</w:t>
      </w:r>
    </w:p>
    <w:p w14:paraId="7B160B07" w14:textId="3D21FFCD" w:rsidR="008A1228" w:rsidRDefault="008A1228">
      <w:pPr>
        <w:snapToGrid w:val="0"/>
        <w:jc w:val="both"/>
      </w:pPr>
      <w:r>
        <w:t xml:space="preserve">Antud kontrolli teostatakse jooksvalt igal hooajal peale objekti valmimist 11-13 kuu pärast,  hinnates  objekti makrostruktuuri ja kulumist ning üldist väljanägemist vastavalt </w:t>
      </w:r>
      <w:r>
        <w:rPr>
          <w:b/>
        </w:rPr>
        <w:t xml:space="preserve">FPC tabelile </w:t>
      </w:r>
      <w:r w:rsidR="003E6D14">
        <w:rPr>
          <w:b/>
        </w:rPr>
        <w:t>3</w:t>
      </w:r>
      <w:r w:rsidRPr="004A1888">
        <w:rPr>
          <w:b/>
        </w:rPr>
        <w:t>.</w:t>
      </w:r>
      <w:r w:rsidRPr="004A1888">
        <w:t xml:space="preserve"> </w:t>
      </w:r>
      <w:proofErr w:type="spellStart"/>
      <w:r w:rsidR="003E6D14" w:rsidRPr="004A1888">
        <w:rPr>
          <w:b/>
        </w:rPr>
        <w:t>Mössi</w:t>
      </w:r>
      <w:proofErr w:type="spellEnd"/>
      <w:r w:rsidR="003E6D14" w:rsidRPr="004A1888">
        <w:rPr>
          <w:b/>
        </w:rPr>
        <w:t xml:space="preserve"> k</w:t>
      </w:r>
      <w:r w:rsidRPr="004A1888">
        <w:rPr>
          <w:b/>
        </w:rPr>
        <w:t xml:space="preserve">valitatiivne hindamine </w:t>
      </w:r>
      <w:r>
        <w:t xml:space="preserve">täidame juhul kui objekt saab hinnanguks </w:t>
      </w:r>
      <w:r>
        <w:rPr>
          <w:b/>
        </w:rPr>
        <w:t>“nõrk”</w:t>
      </w:r>
      <w:r>
        <w:t xml:space="preserve"> vastavalt  </w:t>
      </w:r>
      <w:r>
        <w:rPr>
          <w:b/>
        </w:rPr>
        <w:t xml:space="preserve">FPC tabelile </w:t>
      </w:r>
      <w:r w:rsidR="003E6D14">
        <w:rPr>
          <w:b/>
        </w:rPr>
        <w:t>3</w:t>
      </w:r>
      <w:r>
        <w:rPr>
          <w:b/>
        </w:rPr>
        <w:t>.</w:t>
      </w:r>
      <w:r w:rsidR="003E6D14">
        <w:rPr>
          <w:b/>
        </w:rPr>
        <w:t xml:space="preserve"> </w:t>
      </w:r>
      <w:proofErr w:type="spellStart"/>
      <w:r w:rsidR="003E6D14" w:rsidRPr="003E6D14">
        <w:t>Mössi</w:t>
      </w:r>
      <w:proofErr w:type="spellEnd"/>
      <w:r w:rsidR="003E6D14" w:rsidRPr="003E6D14">
        <w:t xml:space="preserve"> kvalitatiivne hindamine toimub standardi</w:t>
      </w:r>
      <w:r w:rsidR="003E6D14">
        <w:rPr>
          <w:b/>
        </w:rPr>
        <w:t xml:space="preserve"> EVS-EN 12274-8:2005 </w:t>
      </w:r>
      <w:r w:rsidR="003E6D14" w:rsidRPr="003E6D14">
        <w:t>järgi</w:t>
      </w:r>
      <w:r w:rsidR="003E6D14">
        <w:rPr>
          <w:b/>
        </w:rPr>
        <w:t>.</w:t>
      </w:r>
      <w:r>
        <w:t xml:space="preserve"> Kogutud andmete põhjal tuleb </w:t>
      </w:r>
      <w:r w:rsidR="00452BE6">
        <w:t>vastava</w:t>
      </w:r>
      <w:r w:rsidR="00796B08">
        <w:t xml:space="preserve">te objektide </w:t>
      </w:r>
      <w:proofErr w:type="spellStart"/>
      <w:r w:rsidR="001D16F0">
        <w:rPr>
          <w:b/>
        </w:rPr>
        <w:t>Mössi</w:t>
      </w:r>
      <w:proofErr w:type="spellEnd"/>
      <w:r w:rsidR="001D16F0">
        <w:rPr>
          <w:b/>
        </w:rPr>
        <w:t xml:space="preserve"> koondi</w:t>
      </w:r>
      <w:r w:rsidR="00796B08" w:rsidRPr="00796B08">
        <w:rPr>
          <w:b/>
        </w:rPr>
        <w:t xml:space="preserve"> </w:t>
      </w:r>
      <w:r>
        <w:t>kinnitada objekti vastavust käesoleva F</w:t>
      </w:r>
      <w:r w:rsidR="003E6D14">
        <w:t>PC</w:t>
      </w:r>
      <w:r>
        <w:t xml:space="preserve"> nõuetele</w:t>
      </w:r>
      <w:r w:rsidR="00796B08">
        <w:t xml:space="preserve">, koos mõõdetud tulemuste kirjapanemisega või märkmete kinnitamisega selle külge. </w:t>
      </w:r>
    </w:p>
    <w:p w14:paraId="17B1F545" w14:textId="77777777" w:rsidR="008A1228" w:rsidRDefault="008A1228">
      <w:pPr>
        <w:snapToGrid w:val="0"/>
      </w:pPr>
    </w:p>
    <w:p w14:paraId="211B16EF" w14:textId="77777777" w:rsidR="00E75710" w:rsidRDefault="00E75710">
      <w:pPr>
        <w:snapToGrid w:val="0"/>
      </w:pPr>
    </w:p>
    <w:p w14:paraId="274B9183" w14:textId="77777777" w:rsidR="00E75710" w:rsidRDefault="00E75710">
      <w:pPr>
        <w:snapToGrid w:val="0"/>
      </w:pPr>
    </w:p>
    <w:p w14:paraId="191A1B65" w14:textId="77777777" w:rsidR="008A1228" w:rsidRDefault="008A1228">
      <w:pPr>
        <w:keepNext/>
        <w:snapToGrid w:val="0"/>
        <w:rPr>
          <w:b/>
        </w:rPr>
      </w:pPr>
      <w:r>
        <w:rPr>
          <w:b/>
        </w:rPr>
        <w:t xml:space="preserve">8. </w:t>
      </w:r>
      <w:r w:rsidR="00ED2322">
        <w:rPr>
          <w:b/>
        </w:rPr>
        <w:t xml:space="preserve">MÖSSIGA </w:t>
      </w:r>
      <w:r>
        <w:rPr>
          <w:b/>
        </w:rPr>
        <w:t>PINDAMISTÜÜBI PAIGALDUSKATSE (TAIT)</w:t>
      </w:r>
    </w:p>
    <w:p w14:paraId="1999AC23" w14:textId="77777777" w:rsidR="008A1228" w:rsidRDefault="008A1228">
      <w:pPr>
        <w:keepNext/>
        <w:tabs>
          <w:tab w:val="left" w:pos="500"/>
        </w:tabs>
        <w:snapToGrid w:val="0"/>
        <w:spacing w:before="270" w:after="240" w:line="270" w:lineRule="exact"/>
        <w:rPr>
          <w:rFonts w:eastAsia="MS Mincho"/>
          <w:b/>
        </w:rPr>
      </w:pPr>
      <w:r>
        <w:rPr>
          <w:rFonts w:eastAsia="MS Mincho"/>
          <w:b/>
        </w:rPr>
        <w:t>8.1 Üldist</w:t>
      </w:r>
    </w:p>
    <w:p w14:paraId="376D8844" w14:textId="77777777" w:rsidR="00330D43" w:rsidRDefault="008A1228">
      <w:pPr>
        <w:snapToGrid w:val="0"/>
      </w:pPr>
      <w:r>
        <w:t xml:space="preserve">Pindamistüübi paigalduskatse (TAIT) tuleb teostada iga </w:t>
      </w:r>
      <w:proofErr w:type="spellStart"/>
      <w:r w:rsidR="007A6DFC">
        <w:t>mössi</w:t>
      </w:r>
      <w:proofErr w:type="spellEnd"/>
      <w:r>
        <w:t xml:space="preserve"> </w:t>
      </w:r>
      <w:r w:rsidR="007A6DFC">
        <w:t>tüübi</w:t>
      </w:r>
      <w:r>
        <w:t xml:space="preserve"> kohta, mida me turule plaanime tuua</w:t>
      </w:r>
      <w:r w:rsidR="009A04FD">
        <w:t>.</w:t>
      </w:r>
    </w:p>
    <w:p w14:paraId="00117279" w14:textId="77777777" w:rsidR="008A1228" w:rsidRDefault="009A04FD">
      <w:pPr>
        <w:snapToGrid w:val="0"/>
      </w:pPr>
      <w:r>
        <w:t xml:space="preserve"> </w:t>
      </w:r>
      <w:proofErr w:type="spellStart"/>
      <w:r>
        <w:t>Möss</w:t>
      </w:r>
      <w:proofErr w:type="spellEnd"/>
      <w:r>
        <w:t xml:space="preserve"> võib olla kas ühekordne, kahekordne või nn </w:t>
      </w:r>
      <w:proofErr w:type="spellStart"/>
      <w:r>
        <w:t>cape</w:t>
      </w:r>
      <w:proofErr w:type="spellEnd"/>
      <w:r>
        <w:t xml:space="preserve"> seal, kus esimene pindamise kihi vahele teostatakse </w:t>
      </w:r>
      <w:proofErr w:type="spellStart"/>
      <w:r>
        <w:t>mössiga</w:t>
      </w:r>
      <w:proofErr w:type="spellEnd"/>
      <w:r>
        <w:t xml:space="preserve"> pindamine.</w:t>
      </w:r>
    </w:p>
    <w:p w14:paraId="3861304C" w14:textId="77777777" w:rsidR="008A1228" w:rsidRDefault="008A1228">
      <w:pPr>
        <w:keepNext/>
        <w:tabs>
          <w:tab w:val="left" w:pos="500"/>
        </w:tabs>
        <w:snapToGrid w:val="0"/>
        <w:spacing w:before="270" w:after="240" w:line="270" w:lineRule="exact"/>
        <w:rPr>
          <w:rFonts w:eastAsia="MS Mincho"/>
          <w:b/>
        </w:rPr>
      </w:pPr>
      <w:r>
        <w:rPr>
          <w:rFonts w:eastAsia="MS Mincho"/>
          <w:b/>
        </w:rPr>
        <w:lastRenderedPageBreak/>
        <w:t>8.2 Nõuded</w:t>
      </w:r>
    </w:p>
    <w:p w14:paraId="0386B120" w14:textId="77777777" w:rsidR="008A1228" w:rsidRDefault="008A1228">
      <w:pPr>
        <w:snapToGrid w:val="0"/>
        <w:jc w:val="both"/>
      </w:pPr>
      <w:r>
        <w:t xml:space="preserve">TAIT hõlmab tervet katsete komplekti nagu on näha </w:t>
      </w:r>
      <w:r>
        <w:rPr>
          <w:b/>
        </w:rPr>
        <w:t xml:space="preserve">FPC tabelis </w:t>
      </w:r>
      <w:r w:rsidR="00ED2322">
        <w:rPr>
          <w:b/>
        </w:rPr>
        <w:t>1</w:t>
      </w:r>
      <w:r>
        <w:t>, mis sätestab Euroopa standardi nõuete kohaselt ehitatud piiritletud pindamislõigu toimimisomadusi.</w:t>
      </w:r>
    </w:p>
    <w:p w14:paraId="6145CDBF" w14:textId="77777777" w:rsidR="008A1228" w:rsidRDefault="008A1228">
      <w:pPr>
        <w:snapToGrid w:val="0"/>
        <w:jc w:val="both"/>
      </w:pPr>
      <w:r>
        <w:t>Lõigu miinimumpikkus on 200 m ja laius on tee terve laius ühe sõiduteega teedel või ühe raja laius kahe sõiduteega teedel või kiirteedel.</w:t>
      </w:r>
    </w:p>
    <w:p w14:paraId="4DF31045" w14:textId="77777777" w:rsidR="00ED2322" w:rsidRPr="00B45A69" w:rsidRDefault="00ED2322">
      <w:pPr>
        <w:snapToGrid w:val="0"/>
        <w:jc w:val="both"/>
        <w:rPr>
          <w:b/>
        </w:rPr>
      </w:pPr>
      <w:r>
        <w:t xml:space="preserve">TAIT tuleb paigaldada ühes töösektsioonis ja see esindab </w:t>
      </w:r>
      <w:proofErr w:type="spellStart"/>
      <w:r>
        <w:t>mössiga</w:t>
      </w:r>
      <w:proofErr w:type="spellEnd"/>
      <w:r>
        <w:t xml:space="preserve"> pindamise tüüpi</w:t>
      </w:r>
      <w:r w:rsidR="00B45A69">
        <w:t xml:space="preserve"> vastavalt </w:t>
      </w:r>
      <w:r w:rsidR="00B45A69" w:rsidRPr="00B45A69">
        <w:rPr>
          <w:b/>
        </w:rPr>
        <w:t>FPC tabelile 4</w:t>
      </w:r>
      <w:r w:rsidR="00B45A69">
        <w:rPr>
          <w:b/>
        </w:rPr>
        <w:t xml:space="preserve">, </w:t>
      </w:r>
      <w:r w:rsidR="00B45A69" w:rsidRPr="00B45A69">
        <w:t>kas siis ülemise või alumise kihina.</w:t>
      </w:r>
      <w:r w:rsidR="00B45A69">
        <w:rPr>
          <w:b/>
        </w:rPr>
        <w:t xml:space="preserve"> </w:t>
      </w:r>
    </w:p>
    <w:p w14:paraId="00C418E3" w14:textId="77777777" w:rsidR="008A1228" w:rsidRDefault="008A1228">
      <w:pPr>
        <w:snapToGrid w:val="0"/>
        <w:jc w:val="both"/>
      </w:pPr>
      <w:r>
        <w:t>TAIT võib teostada pindamislepingu piires või alternatiivina võidakse seda teha erilõiguna, mis esindab pindamistüüpi.</w:t>
      </w:r>
    </w:p>
    <w:p w14:paraId="7DFB6C91" w14:textId="62458B53" w:rsidR="002E0A51" w:rsidRDefault="002E0A51"/>
    <w:p w14:paraId="3180E80B" w14:textId="77777777" w:rsidR="00B45A69" w:rsidRDefault="00B45A69">
      <w:pPr>
        <w:snapToGrid w:val="0"/>
        <w:jc w:val="both"/>
      </w:pPr>
    </w:p>
    <w:p w14:paraId="3952CCA2" w14:textId="77777777" w:rsidR="00514908" w:rsidRDefault="00514908">
      <w:pPr>
        <w:snapToGrid w:val="0"/>
        <w:jc w:val="both"/>
      </w:pPr>
    </w:p>
    <w:p w14:paraId="38812623" w14:textId="77777777" w:rsidR="00B45A69" w:rsidRDefault="00B45A69" w:rsidP="00B45A69">
      <w:pPr>
        <w:snapToGrid w:val="0"/>
        <w:jc w:val="center"/>
        <w:rPr>
          <w:b/>
        </w:rPr>
      </w:pPr>
      <w:r w:rsidRPr="00B45A69">
        <w:rPr>
          <w:b/>
        </w:rPr>
        <w:t xml:space="preserve">Tabel 4 Kasutatavad </w:t>
      </w:r>
      <w:proofErr w:type="spellStart"/>
      <w:r w:rsidRPr="00B45A69">
        <w:rPr>
          <w:b/>
        </w:rPr>
        <w:t>mössiga</w:t>
      </w:r>
      <w:proofErr w:type="spellEnd"/>
      <w:r w:rsidRPr="00B45A69">
        <w:rPr>
          <w:b/>
        </w:rPr>
        <w:t xml:space="preserve"> pindamise </w:t>
      </w:r>
      <w:r w:rsidR="00514908">
        <w:rPr>
          <w:b/>
        </w:rPr>
        <w:t>tooted</w:t>
      </w:r>
      <w:r w:rsidRPr="00B45A69">
        <w:rPr>
          <w:b/>
        </w:rPr>
        <w:t xml:space="preserve"> vastavalt tüüpidele.</w:t>
      </w:r>
    </w:p>
    <w:tbl>
      <w:tblPr>
        <w:tblStyle w:val="TableGrid"/>
        <w:tblpPr w:leftFromText="141" w:rightFromText="141" w:vertAnchor="text" w:horzAnchor="margin" w:tblpX="-289" w:tblpY="382"/>
        <w:tblW w:w="10512" w:type="dxa"/>
        <w:tblLayout w:type="fixed"/>
        <w:tblLook w:val="04A0" w:firstRow="1" w:lastRow="0" w:firstColumn="1" w:lastColumn="0" w:noHBand="0" w:noVBand="1"/>
      </w:tblPr>
      <w:tblGrid>
        <w:gridCol w:w="421"/>
        <w:gridCol w:w="1701"/>
        <w:gridCol w:w="992"/>
        <w:gridCol w:w="567"/>
        <w:gridCol w:w="283"/>
        <w:gridCol w:w="345"/>
        <w:gridCol w:w="364"/>
        <w:gridCol w:w="696"/>
        <w:gridCol w:w="392"/>
        <w:gridCol w:w="392"/>
        <w:gridCol w:w="404"/>
        <w:gridCol w:w="2680"/>
        <w:gridCol w:w="1275"/>
      </w:tblGrid>
      <w:tr w:rsidR="00514908" w:rsidRPr="00B45A69" w14:paraId="03563F64" w14:textId="77777777" w:rsidTr="00514908">
        <w:trPr>
          <w:cantSplit/>
          <w:trHeight w:val="930"/>
        </w:trPr>
        <w:tc>
          <w:tcPr>
            <w:tcW w:w="421" w:type="dxa"/>
            <w:vMerge w:val="restart"/>
            <w:textDirection w:val="btLr"/>
          </w:tcPr>
          <w:p w14:paraId="4DA0EAE6" w14:textId="77777777" w:rsidR="00514908" w:rsidRPr="00B45A69" w:rsidRDefault="00514908" w:rsidP="003530E5">
            <w:pPr>
              <w:ind w:left="113" w:right="113"/>
              <w:rPr>
                <w:sz w:val="20"/>
              </w:rPr>
            </w:pPr>
            <w:r w:rsidRPr="00B45A69">
              <w:rPr>
                <w:sz w:val="20"/>
              </w:rPr>
              <w:t>Jrk nr</w:t>
            </w:r>
          </w:p>
        </w:tc>
        <w:tc>
          <w:tcPr>
            <w:tcW w:w="1701" w:type="dxa"/>
            <w:vMerge w:val="restart"/>
            <w:vAlign w:val="center"/>
          </w:tcPr>
          <w:p w14:paraId="31605FC2" w14:textId="77777777" w:rsidR="00514908" w:rsidRPr="00B45A69" w:rsidRDefault="00514908" w:rsidP="003530E5">
            <w:pPr>
              <w:jc w:val="center"/>
              <w:rPr>
                <w:sz w:val="20"/>
              </w:rPr>
            </w:pPr>
            <w:proofErr w:type="spellStart"/>
            <w:r w:rsidRPr="00B45A69">
              <w:rPr>
                <w:sz w:val="20"/>
              </w:rPr>
              <w:t>Mössiga</w:t>
            </w:r>
            <w:proofErr w:type="spellEnd"/>
            <w:r w:rsidRPr="00B45A69">
              <w:rPr>
                <w:sz w:val="20"/>
              </w:rPr>
              <w:t xml:space="preserve"> pindamise toote</w:t>
            </w:r>
            <w:r>
              <w:rPr>
                <w:sz w:val="20"/>
              </w:rPr>
              <w:t>d</w:t>
            </w:r>
          </w:p>
        </w:tc>
        <w:tc>
          <w:tcPr>
            <w:tcW w:w="992" w:type="dxa"/>
            <w:vMerge w:val="restart"/>
            <w:textDirection w:val="btLr"/>
            <w:vAlign w:val="center"/>
          </w:tcPr>
          <w:p w14:paraId="59466606" w14:textId="77777777" w:rsidR="00514908" w:rsidRPr="00B45A69" w:rsidRDefault="00514908" w:rsidP="00514908">
            <w:pPr>
              <w:ind w:left="113" w:right="113"/>
              <w:rPr>
                <w:b/>
                <w:sz w:val="20"/>
              </w:rPr>
            </w:pPr>
            <w:r>
              <w:rPr>
                <w:b/>
                <w:sz w:val="20"/>
              </w:rPr>
              <w:t>Tähis</w:t>
            </w:r>
          </w:p>
        </w:tc>
        <w:tc>
          <w:tcPr>
            <w:tcW w:w="567" w:type="dxa"/>
            <w:vMerge w:val="restart"/>
            <w:textDirection w:val="btLr"/>
          </w:tcPr>
          <w:p w14:paraId="7CC4D821" w14:textId="77777777" w:rsidR="00514908" w:rsidRPr="00B45A69" w:rsidRDefault="00514908" w:rsidP="003530E5">
            <w:pPr>
              <w:ind w:left="113" w:right="113"/>
              <w:rPr>
                <w:b/>
                <w:sz w:val="20"/>
              </w:rPr>
            </w:pPr>
            <w:r w:rsidRPr="00B45A69">
              <w:rPr>
                <w:b/>
                <w:sz w:val="20"/>
              </w:rPr>
              <w:t xml:space="preserve">Alumine </w:t>
            </w:r>
          </w:p>
          <w:p w14:paraId="26A47608" w14:textId="77777777" w:rsidR="00514908" w:rsidRPr="00B45A69" w:rsidRDefault="00514908" w:rsidP="003530E5">
            <w:pPr>
              <w:ind w:left="113" w:right="113"/>
              <w:rPr>
                <w:b/>
                <w:sz w:val="20"/>
              </w:rPr>
            </w:pPr>
            <w:r w:rsidRPr="00B45A69">
              <w:rPr>
                <w:b/>
                <w:sz w:val="20"/>
              </w:rPr>
              <w:t>kiht</w:t>
            </w:r>
          </w:p>
        </w:tc>
        <w:tc>
          <w:tcPr>
            <w:tcW w:w="992" w:type="dxa"/>
            <w:gridSpan w:val="3"/>
            <w:vAlign w:val="center"/>
          </w:tcPr>
          <w:p w14:paraId="0E50D71E" w14:textId="77777777" w:rsidR="00514908" w:rsidRPr="00B45A69" w:rsidRDefault="00514908" w:rsidP="003530E5">
            <w:pPr>
              <w:jc w:val="center"/>
              <w:rPr>
                <w:sz w:val="20"/>
              </w:rPr>
            </w:pPr>
            <w:r w:rsidRPr="00B45A69">
              <w:rPr>
                <w:sz w:val="20"/>
              </w:rPr>
              <w:t>Tüüp</w:t>
            </w:r>
          </w:p>
        </w:tc>
        <w:tc>
          <w:tcPr>
            <w:tcW w:w="696" w:type="dxa"/>
            <w:vMerge w:val="restart"/>
            <w:textDirection w:val="btLr"/>
          </w:tcPr>
          <w:p w14:paraId="4E5954F1" w14:textId="77777777" w:rsidR="00514908" w:rsidRPr="00B45A69" w:rsidRDefault="00514908" w:rsidP="003530E5">
            <w:pPr>
              <w:ind w:left="113" w:right="113"/>
              <w:rPr>
                <w:b/>
                <w:sz w:val="20"/>
              </w:rPr>
            </w:pPr>
            <w:r w:rsidRPr="00B45A69">
              <w:rPr>
                <w:b/>
                <w:sz w:val="20"/>
              </w:rPr>
              <w:t xml:space="preserve">Ülemine </w:t>
            </w:r>
          </w:p>
          <w:p w14:paraId="541C807C" w14:textId="77777777" w:rsidR="00514908" w:rsidRPr="00B45A69" w:rsidRDefault="00514908" w:rsidP="003530E5">
            <w:pPr>
              <w:ind w:left="113" w:right="113"/>
              <w:rPr>
                <w:b/>
                <w:sz w:val="20"/>
              </w:rPr>
            </w:pPr>
            <w:r w:rsidRPr="00B45A69">
              <w:rPr>
                <w:b/>
                <w:sz w:val="20"/>
              </w:rPr>
              <w:t>kiht</w:t>
            </w:r>
          </w:p>
        </w:tc>
        <w:tc>
          <w:tcPr>
            <w:tcW w:w="1188" w:type="dxa"/>
            <w:gridSpan w:val="3"/>
            <w:vAlign w:val="center"/>
          </w:tcPr>
          <w:p w14:paraId="6479F434" w14:textId="77777777" w:rsidR="00514908" w:rsidRPr="00B45A69" w:rsidRDefault="00514908" w:rsidP="003530E5">
            <w:pPr>
              <w:jc w:val="center"/>
              <w:rPr>
                <w:sz w:val="20"/>
              </w:rPr>
            </w:pPr>
            <w:r w:rsidRPr="00B45A69">
              <w:rPr>
                <w:sz w:val="20"/>
              </w:rPr>
              <w:t>Tüüp</w:t>
            </w:r>
          </w:p>
        </w:tc>
        <w:tc>
          <w:tcPr>
            <w:tcW w:w="2680" w:type="dxa"/>
            <w:vMerge w:val="restart"/>
            <w:vAlign w:val="center"/>
          </w:tcPr>
          <w:p w14:paraId="359A62F5" w14:textId="77777777" w:rsidR="00514908" w:rsidRPr="00B45A69" w:rsidRDefault="00514908" w:rsidP="003530E5">
            <w:pPr>
              <w:jc w:val="center"/>
              <w:rPr>
                <w:sz w:val="20"/>
              </w:rPr>
            </w:pPr>
            <w:r>
              <w:rPr>
                <w:sz w:val="20"/>
              </w:rPr>
              <w:t>Soovitatav kasutusala</w:t>
            </w:r>
          </w:p>
        </w:tc>
        <w:tc>
          <w:tcPr>
            <w:tcW w:w="1275" w:type="dxa"/>
          </w:tcPr>
          <w:p w14:paraId="7ED31256" w14:textId="77777777" w:rsidR="00514908" w:rsidRPr="00B45A69" w:rsidRDefault="00514908" w:rsidP="003530E5">
            <w:pPr>
              <w:jc w:val="center"/>
              <w:rPr>
                <w:sz w:val="20"/>
              </w:rPr>
            </w:pPr>
            <w:r w:rsidRPr="00B45A69">
              <w:rPr>
                <w:sz w:val="20"/>
              </w:rPr>
              <w:t xml:space="preserve">Orienteeruv </w:t>
            </w:r>
            <w:proofErr w:type="spellStart"/>
            <w:r w:rsidRPr="00B45A69">
              <w:rPr>
                <w:sz w:val="20"/>
              </w:rPr>
              <w:t>mössisegu</w:t>
            </w:r>
            <w:proofErr w:type="spellEnd"/>
          </w:p>
          <w:p w14:paraId="02737C6F" w14:textId="77777777" w:rsidR="00514908" w:rsidRPr="00B45A69" w:rsidRDefault="002C20F2" w:rsidP="003530E5">
            <w:pPr>
              <w:jc w:val="center"/>
              <w:rPr>
                <w:sz w:val="20"/>
              </w:rPr>
            </w:pPr>
            <w:r>
              <w:rPr>
                <w:sz w:val="20"/>
              </w:rPr>
              <w:t>k</w:t>
            </w:r>
            <w:r w:rsidR="00514908" w:rsidRPr="00B45A69">
              <w:rPr>
                <w:sz w:val="20"/>
              </w:rPr>
              <w:t>ulu</w:t>
            </w:r>
            <w:r>
              <w:rPr>
                <w:sz w:val="20"/>
              </w:rPr>
              <w:t>*</w:t>
            </w:r>
          </w:p>
          <w:p w14:paraId="2379664C" w14:textId="77777777" w:rsidR="00514908" w:rsidRPr="00B45A69" w:rsidRDefault="00514908" w:rsidP="003530E5">
            <w:pPr>
              <w:jc w:val="center"/>
              <w:rPr>
                <w:sz w:val="20"/>
              </w:rPr>
            </w:pPr>
          </w:p>
        </w:tc>
      </w:tr>
      <w:tr w:rsidR="00514908" w:rsidRPr="00B45A69" w14:paraId="766705A7" w14:textId="77777777" w:rsidTr="00514908">
        <w:trPr>
          <w:cantSplit/>
          <w:trHeight w:val="154"/>
        </w:trPr>
        <w:tc>
          <w:tcPr>
            <w:tcW w:w="421" w:type="dxa"/>
            <w:vMerge/>
          </w:tcPr>
          <w:p w14:paraId="1ECA9847" w14:textId="77777777" w:rsidR="00514908" w:rsidRPr="00B45A69" w:rsidRDefault="00514908" w:rsidP="003530E5">
            <w:pPr>
              <w:rPr>
                <w:sz w:val="20"/>
              </w:rPr>
            </w:pPr>
          </w:p>
        </w:tc>
        <w:tc>
          <w:tcPr>
            <w:tcW w:w="1701" w:type="dxa"/>
            <w:vMerge/>
          </w:tcPr>
          <w:p w14:paraId="5D409111" w14:textId="77777777" w:rsidR="00514908" w:rsidRPr="00B45A69" w:rsidRDefault="00514908" w:rsidP="003530E5">
            <w:pPr>
              <w:rPr>
                <w:sz w:val="20"/>
              </w:rPr>
            </w:pPr>
          </w:p>
        </w:tc>
        <w:tc>
          <w:tcPr>
            <w:tcW w:w="992" w:type="dxa"/>
            <w:vMerge/>
          </w:tcPr>
          <w:p w14:paraId="110A18A3" w14:textId="77777777" w:rsidR="00514908" w:rsidRPr="00B45A69" w:rsidRDefault="00514908" w:rsidP="00514908">
            <w:pPr>
              <w:rPr>
                <w:sz w:val="20"/>
              </w:rPr>
            </w:pPr>
          </w:p>
        </w:tc>
        <w:tc>
          <w:tcPr>
            <w:tcW w:w="567" w:type="dxa"/>
            <w:vMerge/>
            <w:textDirection w:val="btLr"/>
          </w:tcPr>
          <w:p w14:paraId="4B5FE86D" w14:textId="77777777" w:rsidR="00514908" w:rsidRPr="00B45A69" w:rsidRDefault="00514908" w:rsidP="003530E5">
            <w:pPr>
              <w:ind w:left="113" w:right="113"/>
              <w:rPr>
                <w:sz w:val="20"/>
              </w:rPr>
            </w:pPr>
          </w:p>
        </w:tc>
        <w:tc>
          <w:tcPr>
            <w:tcW w:w="283" w:type="dxa"/>
          </w:tcPr>
          <w:p w14:paraId="396474D1" w14:textId="77777777" w:rsidR="00514908" w:rsidRPr="00B45A69" w:rsidRDefault="00514908" w:rsidP="003530E5">
            <w:pPr>
              <w:jc w:val="center"/>
              <w:rPr>
                <w:b/>
                <w:sz w:val="20"/>
              </w:rPr>
            </w:pPr>
            <w:r w:rsidRPr="00B45A69">
              <w:rPr>
                <w:b/>
                <w:sz w:val="20"/>
              </w:rPr>
              <w:t>1</w:t>
            </w:r>
          </w:p>
        </w:tc>
        <w:tc>
          <w:tcPr>
            <w:tcW w:w="345" w:type="dxa"/>
          </w:tcPr>
          <w:p w14:paraId="5DE239E2" w14:textId="77777777" w:rsidR="00514908" w:rsidRPr="00B45A69" w:rsidRDefault="00514908" w:rsidP="003530E5">
            <w:pPr>
              <w:jc w:val="center"/>
              <w:rPr>
                <w:b/>
                <w:sz w:val="20"/>
              </w:rPr>
            </w:pPr>
            <w:r w:rsidRPr="00B45A69">
              <w:rPr>
                <w:b/>
                <w:sz w:val="20"/>
              </w:rPr>
              <w:t>2</w:t>
            </w:r>
          </w:p>
        </w:tc>
        <w:tc>
          <w:tcPr>
            <w:tcW w:w="364" w:type="dxa"/>
          </w:tcPr>
          <w:p w14:paraId="4AD389A3" w14:textId="77777777" w:rsidR="00514908" w:rsidRPr="00B45A69" w:rsidRDefault="00514908" w:rsidP="003530E5">
            <w:pPr>
              <w:jc w:val="center"/>
              <w:rPr>
                <w:b/>
                <w:sz w:val="20"/>
              </w:rPr>
            </w:pPr>
            <w:r w:rsidRPr="00B45A69">
              <w:rPr>
                <w:b/>
                <w:sz w:val="20"/>
              </w:rPr>
              <w:t>3</w:t>
            </w:r>
          </w:p>
        </w:tc>
        <w:tc>
          <w:tcPr>
            <w:tcW w:w="696" w:type="dxa"/>
            <w:vMerge/>
          </w:tcPr>
          <w:p w14:paraId="305419B1" w14:textId="77777777" w:rsidR="00514908" w:rsidRPr="00B45A69" w:rsidRDefault="00514908" w:rsidP="003530E5">
            <w:pPr>
              <w:rPr>
                <w:sz w:val="20"/>
              </w:rPr>
            </w:pPr>
          </w:p>
        </w:tc>
        <w:tc>
          <w:tcPr>
            <w:tcW w:w="392" w:type="dxa"/>
          </w:tcPr>
          <w:p w14:paraId="256A6F39" w14:textId="77777777" w:rsidR="00514908" w:rsidRPr="00B45A69" w:rsidRDefault="00514908" w:rsidP="003530E5">
            <w:pPr>
              <w:jc w:val="center"/>
              <w:rPr>
                <w:b/>
                <w:sz w:val="20"/>
              </w:rPr>
            </w:pPr>
            <w:r w:rsidRPr="00B45A69">
              <w:rPr>
                <w:b/>
                <w:sz w:val="20"/>
              </w:rPr>
              <w:t>1</w:t>
            </w:r>
          </w:p>
        </w:tc>
        <w:tc>
          <w:tcPr>
            <w:tcW w:w="392" w:type="dxa"/>
          </w:tcPr>
          <w:p w14:paraId="7F39A1F7" w14:textId="77777777" w:rsidR="00514908" w:rsidRPr="00B45A69" w:rsidRDefault="00514908" w:rsidP="003530E5">
            <w:pPr>
              <w:jc w:val="center"/>
              <w:rPr>
                <w:b/>
                <w:sz w:val="20"/>
              </w:rPr>
            </w:pPr>
            <w:r w:rsidRPr="00B45A69">
              <w:rPr>
                <w:b/>
                <w:sz w:val="20"/>
              </w:rPr>
              <w:t>2</w:t>
            </w:r>
          </w:p>
        </w:tc>
        <w:tc>
          <w:tcPr>
            <w:tcW w:w="404" w:type="dxa"/>
          </w:tcPr>
          <w:p w14:paraId="61076CC6" w14:textId="77777777" w:rsidR="00514908" w:rsidRPr="00B45A69" w:rsidRDefault="00514908" w:rsidP="003530E5">
            <w:pPr>
              <w:jc w:val="center"/>
              <w:rPr>
                <w:b/>
                <w:sz w:val="20"/>
              </w:rPr>
            </w:pPr>
            <w:r w:rsidRPr="00B45A69">
              <w:rPr>
                <w:b/>
                <w:sz w:val="20"/>
              </w:rPr>
              <w:t>3</w:t>
            </w:r>
          </w:p>
        </w:tc>
        <w:tc>
          <w:tcPr>
            <w:tcW w:w="2680" w:type="dxa"/>
            <w:vMerge/>
          </w:tcPr>
          <w:p w14:paraId="74E4E56F" w14:textId="77777777" w:rsidR="00514908" w:rsidRPr="00B45A69" w:rsidRDefault="00514908" w:rsidP="003530E5">
            <w:pPr>
              <w:jc w:val="center"/>
              <w:rPr>
                <w:sz w:val="16"/>
                <w:szCs w:val="16"/>
              </w:rPr>
            </w:pPr>
          </w:p>
        </w:tc>
        <w:tc>
          <w:tcPr>
            <w:tcW w:w="1275" w:type="dxa"/>
          </w:tcPr>
          <w:p w14:paraId="0C42B6AF" w14:textId="77777777" w:rsidR="00514908" w:rsidRPr="00B45A69" w:rsidRDefault="00514908" w:rsidP="003530E5">
            <w:pPr>
              <w:jc w:val="center"/>
              <w:rPr>
                <w:sz w:val="16"/>
                <w:szCs w:val="16"/>
              </w:rPr>
            </w:pPr>
            <w:r w:rsidRPr="00B45A69">
              <w:rPr>
                <w:sz w:val="16"/>
                <w:szCs w:val="16"/>
              </w:rPr>
              <w:t>(kg/m</w:t>
            </w:r>
            <w:r w:rsidRPr="00B45A69">
              <w:rPr>
                <w:sz w:val="16"/>
                <w:szCs w:val="16"/>
                <w:vertAlign w:val="superscript"/>
              </w:rPr>
              <w:t>2</w:t>
            </w:r>
            <w:r w:rsidRPr="00B45A69">
              <w:rPr>
                <w:sz w:val="16"/>
                <w:szCs w:val="16"/>
              </w:rPr>
              <w:t>)</w:t>
            </w:r>
          </w:p>
        </w:tc>
      </w:tr>
      <w:tr w:rsidR="00514908" w:rsidRPr="00B45A69" w14:paraId="085E9C98" w14:textId="77777777" w:rsidTr="009920BD">
        <w:trPr>
          <w:trHeight w:val="132"/>
        </w:trPr>
        <w:tc>
          <w:tcPr>
            <w:tcW w:w="421" w:type="dxa"/>
            <w:vMerge w:val="restart"/>
          </w:tcPr>
          <w:p w14:paraId="6950CCB4" w14:textId="77777777" w:rsidR="00514908" w:rsidRPr="00B45A69" w:rsidRDefault="00514908" w:rsidP="003530E5">
            <w:pPr>
              <w:rPr>
                <w:sz w:val="20"/>
              </w:rPr>
            </w:pPr>
            <w:r w:rsidRPr="00B45A69">
              <w:rPr>
                <w:sz w:val="20"/>
              </w:rPr>
              <w:t>1</w:t>
            </w:r>
          </w:p>
        </w:tc>
        <w:tc>
          <w:tcPr>
            <w:tcW w:w="1701" w:type="dxa"/>
            <w:vMerge w:val="restart"/>
          </w:tcPr>
          <w:p w14:paraId="5BCA0B1A" w14:textId="77777777" w:rsidR="00514908" w:rsidRPr="00B45A69" w:rsidRDefault="00514908" w:rsidP="00514908">
            <w:pPr>
              <w:rPr>
                <w:sz w:val="20"/>
              </w:rPr>
            </w:pPr>
            <w:r w:rsidRPr="00B45A69">
              <w:rPr>
                <w:sz w:val="20"/>
              </w:rPr>
              <w:t xml:space="preserve">Ühekordne </w:t>
            </w:r>
            <w:r>
              <w:rPr>
                <w:sz w:val="20"/>
              </w:rPr>
              <w:t xml:space="preserve"> </w:t>
            </w:r>
            <w:proofErr w:type="spellStart"/>
            <w:r>
              <w:rPr>
                <w:sz w:val="20"/>
              </w:rPr>
              <w:t>möss</w:t>
            </w:r>
            <w:proofErr w:type="spellEnd"/>
          </w:p>
        </w:tc>
        <w:tc>
          <w:tcPr>
            <w:tcW w:w="992" w:type="dxa"/>
            <w:vAlign w:val="center"/>
          </w:tcPr>
          <w:p w14:paraId="7118CBFE" w14:textId="77777777" w:rsidR="00514908" w:rsidRPr="00514908" w:rsidRDefault="00514908" w:rsidP="003530E5">
            <w:pPr>
              <w:jc w:val="center"/>
              <w:rPr>
                <w:sz w:val="16"/>
                <w:szCs w:val="16"/>
              </w:rPr>
            </w:pPr>
            <w:r>
              <w:rPr>
                <w:sz w:val="16"/>
                <w:szCs w:val="16"/>
              </w:rPr>
              <w:t>Tüüp 1</w:t>
            </w:r>
            <w:r w:rsidR="00F57CC9">
              <w:rPr>
                <w:sz w:val="16"/>
                <w:szCs w:val="16"/>
              </w:rPr>
              <w:t xml:space="preserve"> </w:t>
            </w:r>
            <w:r w:rsidR="00F57CC9" w:rsidRPr="00F57CC9">
              <w:rPr>
                <w:i/>
                <w:sz w:val="16"/>
                <w:szCs w:val="16"/>
              </w:rPr>
              <w:t>(MP1)</w:t>
            </w:r>
          </w:p>
        </w:tc>
        <w:tc>
          <w:tcPr>
            <w:tcW w:w="567" w:type="dxa"/>
            <w:vAlign w:val="center"/>
          </w:tcPr>
          <w:p w14:paraId="5F56D086" w14:textId="77777777" w:rsidR="00514908" w:rsidRPr="00B45A69" w:rsidRDefault="00514908" w:rsidP="003530E5">
            <w:pPr>
              <w:jc w:val="center"/>
              <w:rPr>
                <w:sz w:val="20"/>
              </w:rPr>
            </w:pPr>
            <w:r>
              <w:rPr>
                <w:sz w:val="20"/>
              </w:rPr>
              <w:t>-</w:t>
            </w:r>
          </w:p>
        </w:tc>
        <w:tc>
          <w:tcPr>
            <w:tcW w:w="283" w:type="dxa"/>
            <w:vAlign w:val="center"/>
          </w:tcPr>
          <w:p w14:paraId="208A8B42" w14:textId="77777777" w:rsidR="00514908" w:rsidRPr="00B45A69" w:rsidRDefault="00514908" w:rsidP="003530E5">
            <w:pPr>
              <w:jc w:val="center"/>
              <w:rPr>
                <w:sz w:val="20"/>
              </w:rPr>
            </w:pPr>
            <w:r>
              <w:rPr>
                <w:sz w:val="20"/>
              </w:rPr>
              <w:t>-</w:t>
            </w:r>
          </w:p>
        </w:tc>
        <w:tc>
          <w:tcPr>
            <w:tcW w:w="345" w:type="dxa"/>
            <w:vAlign w:val="center"/>
          </w:tcPr>
          <w:p w14:paraId="7E0D3000" w14:textId="77777777" w:rsidR="00514908" w:rsidRPr="00B45A69" w:rsidRDefault="00514908" w:rsidP="003530E5">
            <w:pPr>
              <w:jc w:val="center"/>
              <w:rPr>
                <w:sz w:val="20"/>
              </w:rPr>
            </w:pPr>
            <w:r>
              <w:rPr>
                <w:sz w:val="20"/>
              </w:rPr>
              <w:t>-</w:t>
            </w:r>
          </w:p>
        </w:tc>
        <w:tc>
          <w:tcPr>
            <w:tcW w:w="364" w:type="dxa"/>
            <w:vAlign w:val="center"/>
          </w:tcPr>
          <w:p w14:paraId="5AF765B6" w14:textId="77777777" w:rsidR="00514908" w:rsidRPr="00B45A69" w:rsidRDefault="00514908" w:rsidP="003530E5">
            <w:pPr>
              <w:jc w:val="center"/>
              <w:rPr>
                <w:sz w:val="20"/>
              </w:rPr>
            </w:pPr>
            <w:r>
              <w:rPr>
                <w:sz w:val="20"/>
              </w:rPr>
              <w:t>-</w:t>
            </w:r>
          </w:p>
        </w:tc>
        <w:tc>
          <w:tcPr>
            <w:tcW w:w="696" w:type="dxa"/>
            <w:vAlign w:val="center"/>
          </w:tcPr>
          <w:p w14:paraId="6005DEBE" w14:textId="77777777" w:rsidR="00514908" w:rsidRPr="00B45A69" w:rsidRDefault="00514908" w:rsidP="003530E5">
            <w:pPr>
              <w:jc w:val="center"/>
              <w:rPr>
                <w:sz w:val="20"/>
              </w:rPr>
            </w:pPr>
            <w:r>
              <w:rPr>
                <w:sz w:val="20"/>
              </w:rPr>
              <w:t>0/2</w:t>
            </w:r>
          </w:p>
        </w:tc>
        <w:tc>
          <w:tcPr>
            <w:tcW w:w="392" w:type="dxa"/>
            <w:vAlign w:val="center"/>
          </w:tcPr>
          <w:p w14:paraId="5C3F00E1" w14:textId="77777777" w:rsidR="00514908" w:rsidRPr="00B45A69" w:rsidRDefault="00514908" w:rsidP="003530E5">
            <w:pPr>
              <w:jc w:val="center"/>
              <w:rPr>
                <w:sz w:val="20"/>
              </w:rPr>
            </w:pPr>
            <w:r>
              <w:rPr>
                <w:sz w:val="20"/>
              </w:rPr>
              <w:t>X</w:t>
            </w:r>
          </w:p>
        </w:tc>
        <w:tc>
          <w:tcPr>
            <w:tcW w:w="392" w:type="dxa"/>
            <w:vAlign w:val="center"/>
          </w:tcPr>
          <w:p w14:paraId="78119A1E" w14:textId="77777777" w:rsidR="00514908" w:rsidRPr="00B45A69" w:rsidRDefault="00514908" w:rsidP="003530E5">
            <w:pPr>
              <w:jc w:val="center"/>
              <w:rPr>
                <w:sz w:val="20"/>
              </w:rPr>
            </w:pPr>
            <w:r>
              <w:rPr>
                <w:sz w:val="20"/>
              </w:rPr>
              <w:t>-</w:t>
            </w:r>
          </w:p>
        </w:tc>
        <w:tc>
          <w:tcPr>
            <w:tcW w:w="404" w:type="dxa"/>
            <w:vAlign w:val="center"/>
          </w:tcPr>
          <w:p w14:paraId="56525DB1" w14:textId="77777777" w:rsidR="00514908" w:rsidRPr="00B45A69" w:rsidRDefault="00514908" w:rsidP="003530E5">
            <w:pPr>
              <w:jc w:val="center"/>
              <w:rPr>
                <w:sz w:val="20"/>
              </w:rPr>
            </w:pPr>
            <w:r>
              <w:rPr>
                <w:sz w:val="20"/>
              </w:rPr>
              <w:t>-</w:t>
            </w:r>
          </w:p>
        </w:tc>
        <w:tc>
          <w:tcPr>
            <w:tcW w:w="2680" w:type="dxa"/>
            <w:vAlign w:val="center"/>
          </w:tcPr>
          <w:p w14:paraId="30E1459D" w14:textId="77777777" w:rsidR="00514908" w:rsidRPr="00B45A69" w:rsidRDefault="00F57CC9" w:rsidP="003530E5">
            <w:pPr>
              <w:jc w:val="center"/>
              <w:rPr>
                <w:sz w:val="20"/>
              </w:rPr>
            </w:pPr>
            <w:r>
              <w:rPr>
                <w:sz w:val="20"/>
              </w:rPr>
              <w:t xml:space="preserve">Tasased </w:t>
            </w:r>
            <w:r w:rsidR="00514908">
              <w:rPr>
                <w:sz w:val="20"/>
              </w:rPr>
              <w:t xml:space="preserve">Kergliiklusteed, jalgtänavad </w:t>
            </w:r>
          </w:p>
        </w:tc>
        <w:tc>
          <w:tcPr>
            <w:tcW w:w="1275" w:type="dxa"/>
            <w:vAlign w:val="center"/>
          </w:tcPr>
          <w:p w14:paraId="4D386A9B" w14:textId="77777777" w:rsidR="00514908" w:rsidRPr="00FA4E7C" w:rsidRDefault="002E0A51" w:rsidP="003530E5">
            <w:pPr>
              <w:jc w:val="center"/>
              <w:rPr>
                <w:sz w:val="20"/>
              </w:rPr>
            </w:pPr>
            <w:r w:rsidRPr="00FA4E7C">
              <w:rPr>
                <w:sz w:val="20"/>
              </w:rPr>
              <w:t>10 - 16</w:t>
            </w:r>
          </w:p>
        </w:tc>
      </w:tr>
      <w:tr w:rsidR="00514908" w:rsidRPr="00B45A69" w14:paraId="08E74E6D" w14:textId="77777777" w:rsidTr="009920BD">
        <w:trPr>
          <w:trHeight w:val="132"/>
        </w:trPr>
        <w:tc>
          <w:tcPr>
            <w:tcW w:w="421" w:type="dxa"/>
            <w:vMerge/>
          </w:tcPr>
          <w:p w14:paraId="30AA365B" w14:textId="77777777" w:rsidR="00514908" w:rsidRPr="00B45A69" w:rsidRDefault="00514908" w:rsidP="00514908">
            <w:pPr>
              <w:rPr>
                <w:sz w:val="20"/>
              </w:rPr>
            </w:pPr>
          </w:p>
        </w:tc>
        <w:tc>
          <w:tcPr>
            <w:tcW w:w="1701" w:type="dxa"/>
            <w:vMerge/>
          </w:tcPr>
          <w:p w14:paraId="0CF4114F" w14:textId="77777777" w:rsidR="00514908" w:rsidRPr="00B45A69" w:rsidRDefault="00514908" w:rsidP="00514908">
            <w:pPr>
              <w:rPr>
                <w:sz w:val="20"/>
              </w:rPr>
            </w:pPr>
          </w:p>
        </w:tc>
        <w:tc>
          <w:tcPr>
            <w:tcW w:w="992" w:type="dxa"/>
            <w:vAlign w:val="center"/>
          </w:tcPr>
          <w:p w14:paraId="0A48CBC9" w14:textId="77777777" w:rsidR="00514908" w:rsidRDefault="00514908" w:rsidP="00514908">
            <w:pPr>
              <w:jc w:val="center"/>
              <w:rPr>
                <w:sz w:val="16"/>
                <w:szCs w:val="16"/>
              </w:rPr>
            </w:pPr>
            <w:r>
              <w:rPr>
                <w:sz w:val="16"/>
                <w:szCs w:val="16"/>
              </w:rPr>
              <w:t>Tüüp 2</w:t>
            </w:r>
          </w:p>
          <w:p w14:paraId="25BE8775" w14:textId="77777777" w:rsidR="00F57CC9" w:rsidRPr="00514908" w:rsidRDefault="00F57CC9" w:rsidP="00514908">
            <w:pPr>
              <w:jc w:val="center"/>
              <w:rPr>
                <w:sz w:val="16"/>
                <w:szCs w:val="16"/>
              </w:rPr>
            </w:pPr>
            <w:r w:rsidRPr="00F57CC9">
              <w:rPr>
                <w:i/>
                <w:sz w:val="16"/>
                <w:szCs w:val="16"/>
              </w:rPr>
              <w:t>(MP</w:t>
            </w:r>
            <w:r>
              <w:rPr>
                <w:i/>
                <w:sz w:val="16"/>
                <w:szCs w:val="16"/>
              </w:rPr>
              <w:t>2</w:t>
            </w:r>
            <w:r w:rsidRPr="00F57CC9">
              <w:rPr>
                <w:i/>
                <w:sz w:val="16"/>
                <w:szCs w:val="16"/>
              </w:rPr>
              <w:t>)</w:t>
            </w:r>
          </w:p>
        </w:tc>
        <w:tc>
          <w:tcPr>
            <w:tcW w:w="567" w:type="dxa"/>
            <w:vAlign w:val="center"/>
          </w:tcPr>
          <w:p w14:paraId="195F5824" w14:textId="77777777" w:rsidR="00514908" w:rsidRPr="00B45A69" w:rsidRDefault="00514908" w:rsidP="00514908">
            <w:pPr>
              <w:jc w:val="center"/>
              <w:rPr>
                <w:sz w:val="20"/>
              </w:rPr>
            </w:pPr>
            <w:r>
              <w:rPr>
                <w:sz w:val="20"/>
              </w:rPr>
              <w:t>-</w:t>
            </w:r>
          </w:p>
        </w:tc>
        <w:tc>
          <w:tcPr>
            <w:tcW w:w="283" w:type="dxa"/>
            <w:vAlign w:val="center"/>
          </w:tcPr>
          <w:p w14:paraId="79C51F3D" w14:textId="77777777" w:rsidR="00514908" w:rsidRPr="00B45A69" w:rsidRDefault="00514908" w:rsidP="00514908">
            <w:pPr>
              <w:jc w:val="center"/>
              <w:rPr>
                <w:sz w:val="20"/>
              </w:rPr>
            </w:pPr>
            <w:r>
              <w:rPr>
                <w:sz w:val="20"/>
              </w:rPr>
              <w:t>-</w:t>
            </w:r>
          </w:p>
        </w:tc>
        <w:tc>
          <w:tcPr>
            <w:tcW w:w="345" w:type="dxa"/>
            <w:vAlign w:val="center"/>
          </w:tcPr>
          <w:p w14:paraId="1A4C4FEA" w14:textId="77777777" w:rsidR="00514908" w:rsidRPr="00B45A69" w:rsidRDefault="00514908" w:rsidP="00514908">
            <w:pPr>
              <w:jc w:val="center"/>
              <w:rPr>
                <w:sz w:val="20"/>
              </w:rPr>
            </w:pPr>
            <w:r>
              <w:rPr>
                <w:sz w:val="20"/>
              </w:rPr>
              <w:t>-</w:t>
            </w:r>
          </w:p>
        </w:tc>
        <w:tc>
          <w:tcPr>
            <w:tcW w:w="364" w:type="dxa"/>
            <w:vAlign w:val="center"/>
          </w:tcPr>
          <w:p w14:paraId="7CA27515" w14:textId="77777777" w:rsidR="00514908" w:rsidRPr="00B45A69" w:rsidRDefault="00514908" w:rsidP="00514908">
            <w:pPr>
              <w:jc w:val="center"/>
              <w:rPr>
                <w:sz w:val="20"/>
              </w:rPr>
            </w:pPr>
            <w:r>
              <w:rPr>
                <w:sz w:val="20"/>
              </w:rPr>
              <w:t>-</w:t>
            </w:r>
          </w:p>
        </w:tc>
        <w:tc>
          <w:tcPr>
            <w:tcW w:w="696" w:type="dxa"/>
            <w:vAlign w:val="center"/>
          </w:tcPr>
          <w:p w14:paraId="7F72A5DB" w14:textId="77777777" w:rsidR="00514908" w:rsidRPr="00B45A69" w:rsidRDefault="00514908" w:rsidP="00514908">
            <w:pPr>
              <w:jc w:val="center"/>
              <w:rPr>
                <w:sz w:val="20"/>
              </w:rPr>
            </w:pPr>
            <w:r>
              <w:rPr>
                <w:sz w:val="20"/>
              </w:rPr>
              <w:t>0/4</w:t>
            </w:r>
          </w:p>
        </w:tc>
        <w:tc>
          <w:tcPr>
            <w:tcW w:w="392" w:type="dxa"/>
            <w:vAlign w:val="center"/>
          </w:tcPr>
          <w:p w14:paraId="6C51ACE1" w14:textId="77777777" w:rsidR="00514908" w:rsidRPr="00B45A69" w:rsidRDefault="00514908" w:rsidP="00514908">
            <w:pPr>
              <w:jc w:val="center"/>
              <w:rPr>
                <w:sz w:val="20"/>
              </w:rPr>
            </w:pPr>
            <w:r>
              <w:rPr>
                <w:sz w:val="20"/>
              </w:rPr>
              <w:t>-</w:t>
            </w:r>
          </w:p>
        </w:tc>
        <w:tc>
          <w:tcPr>
            <w:tcW w:w="392" w:type="dxa"/>
            <w:vAlign w:val="center"/>
          </w:tcPr>
          <w:p w14:paraId="14622A5A" w14:textId="77777777" w:rsidR="00514908" w:rsidRPr="00B45A69" w:rsidRDefault="00514908" w:rsidP="00514908">
            <w:pPr>
              <w:jc w:val="center"/>
              <w:rPr>
                <w:sz w:val="20"/>
              </w:rPr>
            </w:pPr>
            <w:r>
              <w:rPr>
                <w:sz w:val="20"/>
              </w:rPr>
              <w:t>X</w:t>
            </w:r>
          </w:p>
        </w:tc>
        <w:tc>
          <w:tcPr>
            <w:tcW w:w="404" w:type="dxa"/>
            <w:vAlign w:val="center"/>
          </w:tcPr>
          <w:p w14:paraId="14FF86DB" w14:textId="77777777" w:rsidR="00514908" w:rsidRPr="00B45A69" w:rsidRDefault="00514908" w:rsidP="00514908">
            <w:pPr>
              <w:jc w:val="center"/>
              <w:rPr>
                <w:sz w:val="20"/>
              </w:rPr>
            </w:pPr>
            <w:r>
              <w:rPr>
                <w:sz w:val="20"/>
              </w:rPr>
              <w:t>-</w:t>
            </w:r>
          </w:p>
        </w:tc>
        <w:tc>
          <w:tcPr>
            <w:tcW w:w="2680" w:type="dxa"/>
            <w:vAlign w:val="center"/>
          </w:tcPr>
          <w:p w14:paraId="29E52FF7" w14:textId="77777777" w:rsidR="00514908" w:rsidRPr="00B45A69" w:rsidRDefault="00F57CC9" w:rsidP="00514908">
            <w:pPr>
              <w:jc w:val="center"/>
              <w:rPr>
                <w:sz w:val="20"/>
              </w:rPr>
            </w:pPr>
            <w:r>
              <w:rPr>
                <w:sz w:val="20"/>
              </w:rPr>
              <w:t>Tasased m</w:t>
            </w:r>
            <w:r w:rsidR="00514908">
              <w:rPr>
                <w:sz w:val="20"/>
              </w:rPr>
              <w:t xml:space="preserve">aanteed, parklad, tänavad </w:t>
            </w:r>
          </w:p>
        </w:tc>
        <w:tc>
          <w:tcPr>
            <w:tcW w:w="1275" w:type="dxa"/>
            <w:vAlign w:val="center"/>
          </w:tcPr>
          <w:p w14:paraId="586DD73E" w14:textId="77777777" w:rsidR="00514908" w:rsidRPr="00FA4E7C" w:rsidRDefault="002E0A51" w:rsidP="00514908">
            <w:pPr>
              <w:jc w:val="center"/>
              <w:rPr>
                <w:sz w:val="20"/>
              </w:rPr>
            </w:pPr>
            <w:r w:rsidRPr="00FA4E7C">
              <w:rPr>
                <w:sz w:val="20"/>
              </w:rPr>
              <w:t>12 -18</w:t>
            </w:r>
          </w:p>
        </w:tc>
      </w:tr>
      <w:tr w:rsidR="00514908" w:rsidRPr="00B45A69" w14:paraId="788D9729" w14:textId="77777777" w:rsidTr="009920BD">
        <w:trPr>
          <w:trHeight w:val="132"/>
        </w:trPr>
        <w:tc>
          <w:tcPr>
            <w:tcW w:w="421" w:type="dxa"/>
            <w:vMerge/>
          </w:tcPr>
          <w:p w14:paraId="2CB86A77" w14:textId="77777777" w:rsidR="00514908" w:rsidRPr="00B45A69" w:rsidRDefault="00514908" w:rsidP="00514908">
            <w:pPr>
              <w:rPr>
                <w:sz w:val="20"/>
              </w:rPr>
            </w:pPr>
          </w:p>
        </w:tc>
        <w:tc>
          <w:tcPr>
            <w:tcW w:w="1701" w:type="dxa"/>
            <w:vMerge/>
          </w:tcPr>
          <w:p w14:paraId="39D919EB" w14:textId="77777777" w:rsidR="00514908" w:rsidRPr="00B45A69" w:rsidRDefault="00514908" w:rsidP="00514908">
            <w:pPr>
              <w:rPr>
                <w:sz w:val="20"/>
              </w:rPr>
            </w:pPr>
          </w:p>
        </w:tc>
        <w:tc>
          <w:tcPr>
            <w:tcW w:w="992" w:type="dxa"/>
            <w:vAlign w:val="center"/>
          </w:tcPr>
          <w:p w14:paraId="58C4192C" w14:textId="77777777" w:rsidR="00514908" w:rsidRDefault="00514908" w:rsidP="00514908">
            <w:pPr>
              <w:jc w:val="center"/>
              <w:rPr>
                <w:sz w:val="16"/>
                <w:szCs w:val="16"/>
              </w:rPr>
            </w:pPr>
            <w:r>
              <w:rPr>
                <w:sz w:val="16"/>
                <w:szCs w:val="16"/>
              </w:rPr>
              <w:t>Tüüp 3</w:t>
            </w:r>
          </w:p>
          <w:p w14:paraId="76068DCA" w14:textId="77777777" w:rsidR="00F57CC9" w:rsidRPr="00514908" w:rsidRDefault="00F57CC9" w:rsidP="00514908">
            <w:pPr>
              <w:jc w:val="center"/>
              <w:rPr>
                <w:sz w:val="16"/>
                <w:szCs w:val="16"/>
              </w:rPr>
            </w:pPr>
            <w:r w:rsidRPr="00F57CC9">
              <w:rPr>
                <w:i/>
                <w:sz w:val="16"/>
                <w:szCs w:val="16"/>
              </w:rPr>
              <w:t>(MP</w:t>
            </w:r>
            <w:r>
              <w:rPr>
                <w:i/>
                <w:sz w:val="16"/>
                <w:szCs w:val="16"/>
              </w:rPr>
              <w:t>3</w:t>
            </w:r>
            <w:r w:rsidRPr="00F57CC9">
              <w:rPr>
                <w:i/>
                <w:sz w:val="16"/>
                <w:szCs w:val="16"/>
              </w:rPr>
              <w:t>)</w:t>
            </w:r>
          </w:p>
        </w:tc>
        <w:tc>
          <w:tcPr>
            <w:tcW w:w="567" w:type="dxa"/>
            <w:vAlign w:val="center"/>
          </w:tcPr>
          <w:p w14:paraId="747A724B" w14:textId="77777777" w:rsidR="00514908" w:rsidRPr="00B45A69" w:rsidRDefault="00514908" w:rsidP="00514908">
            <w:pPr>
              <w:jc w:val="center"/>
              <w:rPr>
                <w:sz w:val="20"/>
              </w:rPr>
            </w:pPr>
            <w:r>
              <w:rPr>
                <w:sz w:val="20"/>
              </w:rPr>
              <w:t>-</w:t>
            </w:r>
          </w:p>
        </w:tc>
        <w:tc>
          <w:tcPr>
            <w:tcW w:w="283" w:type="dxa"/>
            <w:vAlign w:val="center"/>
          </w:tcPr>
          <w:p w14:paraId="187FA773" w14:textId="77777777" w:rsidR="00514908" w:rsidRPr="00B45A69" w:rsidRDefault="00514908" w:rsidP="00514908">
            <w:pPr>
              <w:jc w:val="center"/>
              <w:rPr>
                <w:sz w:val="20"/>
              </w:rPr>
            </w:pPr>
            <w:r>
              <w:rPr>
                <w:sz w:val="20"/>
              </w:rPr>
              <w:t>-</w:t>
            </w:r>
          </w:p>
        </w:tc>
        <w:tc>
          <w:tcPr>
            <w:tcW w:w="345" w:type="dxa"/>
            <w:vAlign w:val="center"/>
          </w:tcPr>
          <w:p w14:paraId="7447B885" w14:textId="77777777" w:rsidR="00514908" w:rsidRPr="00B45A69" w:rsidRDefault="00514908" w:rsidP="00514908">
            <w:pPr>
              <w:jc w:val="center"/>
              <w:rPr>
                <w:sz w:val="20"/>
              </w:rPr>
            </w:pPr>
            <w:r>
              <w:rPr>
                <w:sz w:val="20"/>
              </w:rPr>
              <w:t>-</w:t>
            </w:r>
          </w:p>
        </w:tc>
        <w:tc>
          <w:tcPr>
            <w:tcW w:w="364" w:type="dxa"/>
            <w:vAlign w:val="center"/>
          </w:tcPr>
          <w:p w14:paraId="7E7ECD09" w14:textId="77777777" w:rsidR="00514908" w:rsidRPr="00B45A69" w:rsidRDefault="00514908" w:rsidP="00514908">
            <w:pPr>
              <w:jc w:val="center"/>
              <w:rPr>
                <w:sz w:val="20"/>
              </w:rPr>
            </w:pPr>
            <w:r>
              <w:rPr>
                <w:sz w:val="20"/>
              </w:rPr>
              <w:t>-</w:t>
            </w:r>
          </w:p>
        </w:tc>
        <w:tc>
          <w:tcPr>
            <w:tcW w:w="696" w:type="dxa"/>
            <w:vAlign w:val="center"/>
          </w:tcPr>
          <w:p w14:paraId="618CC2E3" w14:textId="77777777" w:rsidR="00514908" w:rsidRPr="00B45A69" w:rsidRDefault="00514908" w:rsidP="00514908">
            <w:pPr>
              <w:jc w:val="center"/>
              <w:rPr>
                <w:sz w:val="20"/>
              </w:rPr>
            </w:pPr>
            <w:r>
              <w:rPr>
                <w:sz w:val="20"/>
              </w:rPr>
              <w:t>0/8</w:t>
            </w:r>
          </w:p>
        </w:tc>
        <w:tc>
          <w:tcPr>
            <w:tcW w:w="392" w:type="dxa"/>
            <w:vAlign w:val="center"/>
          </w:tcPr>
          <w:p w14:paraId="701D589A" w14:textId="77777777" w:rsidR="00514908" w:rsidRPr="00B45A69" w:rsidRDefault="00514908" w:rsidP="00514908">
            <w:pPr>
              <w:jc w:val="center"/>
              <w:rPr>
                <w:sz w:val="20"/>
              </w:rPr>
            </w:pPr>
            <w:r>
              <w:rPr>
                <w:sz w:val="20"/>
              </w:rPr>
              <w:t>-</w:t>
            </w:r>
          </w:p>
        </w:tc>
        <w:tc>
          <w:tcPr>
            <w:tcW w:w="392" w:type="dxa"/>
            <w:vAlign w:val="center"/>
          </w:tcPr>
          <w:p w14:paraId="30DCF97E" w14:textId="77777777" w:rsidR="00514908" w:rsidRPr="00B45A69" w:rsidRDefault="00514908" w:rsidP="00514908">
            <w:pPr>
              <w:jc w:val="center"/>
              <w:rPr>
                <w:sz w:val="20"/>
              </w:rPr>
            </w:pPr>
            <w:r>
              <w:rPr>
                <w:sz w:val="20"/>
              </w:rPr>
              <w:t>-</w:t>
            </w:r>
          </w:p>
        </w:tc>
        <w:tc>
          <w:tcPr>
            <w:tcW w:w="404" w:type="dxa"/>
            <w:vAlign w:val="center"/>
          </w:tcPr>
          <w:p w14:paraId="285C1FD5" w14:textId="77777777" w:rsidR="00514908" w:rsidRPr="00B45A69" w:rsidRDefault="00514908" w:rsidP="00514908">
            <w:pPr>
              <w:jc w:val="center"/>
              <w:rPr>
                <w:sz w:val="20"/>
              </w:rPr>
            </w:pPr>
            <w:r>
              <w:rPr>
                <w:sz w:val="20"/>
              </w:rPr>
              <w:t>X</w:t>
            </w:r>
          </w:p>
        </w:tc>
        <w:tc>
          <w:tcPr>
            <w:tcW w:w="2680" w:type="dxa"/>
            <w:vAlign w:val="center"/>
          </w:tcPr>
          <w:p w14:paraId="713DE5AC" w14:textId="77777777" w:rsidR="00F57CC9" w:rsidRDefault="00F57CC9" w:rsidP="00514908">
            <w:pPr>
              <w:jc w:val="center"/>
              <w:rPr>
                <w:sz w:val="20"/>
              </w:rPr>
            </w:pPr>
            <w:r>
              <w:rPr>
                <w:sz w:val="20"/>
              </w:rPr>
              <w:t>Ühtlased madalamad</w:t>
            </w:r>
          </w:p>
          <w:p w14:paraId="6EA0F9A2" w14:textId="77777777" w:rsidR="00514908" w:rsidRPr="00B45A69" w:rsidRDefault="00F57CC9" w:rsidP="00514908">
            <w:pPr>
              <w:jc w:val="center"/>
              <w:rPr>
                <w:sz w:val="20"/>
              </w:rPr>
            </w:pPr>
            <w:r>
              <w:rPr>
                <w:sz w:val="20"/>
              </w:rPr>
              <w:t xml:space="preserve"> (&lt; 10mm) r</w:t>
            </w:r>
            <w:r w:rsidR="00717955">
              <w:rPr>
                <w:sz w:val="20"/>
              </w:rPr>
              <w:t>ööpatäi</w:t>
            </w:r>
            <w:r>
              <w:rPr>
                <w:sz w:val="20"/>
              </w:rPr>
              <w:t>ted</w:t>
            </w:r>
            <w:r w:rsidR="00717955">
              <w:rPr>
                <w:sz w:val="20"/>
              </w:rPr>
              <w:t>, maanteed</w:t>
            </w:r>
            <w:r>
              <w:rPr>
                <w:sz w:val="20"/>
              </w:rPr>
              <w:t>el</w:t>
            </w:r>
          </w:p>
        </w:tc>
        <w:tc>
          <w:tcPr>
            <w:tcW w:w="1275" w:type="dxa"/>
            <w:vAlign w:val="center"/>
          </w:tcPr>
          <w:p w14:paraId="3095A953" w14:textId="77777777" w:rsidR="00514908" w:rsidRPr="00FA4E7C" w:rsidRDefault="002E0A51" w:rsidP="00514908">
            <w:pPr>
              <w:jc w:val="center"/>
              <w:rPr>
                <w:sz w:val="20"/>
              </w:rPr>
            </w:pPr>
            <w:r w:rsidRPr="00FA4E7C">
              <w:rPr>
                <w:sz w:val="20"/>
              </w:rPr>
              <w:t>17 - 24</w:t>
            </w:r>
          </w:p>
        </w:tc>
      </w:tr>
      <w:tr w:rsidR="001E27DA" w:rsidRPr="00B45A69" w14:paraId="5D9A96B1" w14:textId="77777777" w:rsidTr="009920BD">
        <w:trPr>
          <w:trHeight w:val="132"/>
        </w:trPr>
        <w:tc>
          <w:tcPr>
            <w:tcW w:w="421" w:type="dxa"/>
            <w:vMerge w:val="restart"/>
          </w:tcPr>
          <w:p w14:paraId="6AED0112" w14:textId="77777777" w:rsidR="001E27DA" w:rsidRPr="00B45A69" w:rsidRDefault="001E27DA" w:rsidP="00514908">
            <w:pPr>
              <w:rPr>
                <w:sz w:val="20"/>
              </w:rPr>
            </w:pPr>
            <w:r>
              <w:rPr>
                <w:sz w:val="20"/>
              </w:rPr>
              <w:t>2</w:t>
            </w:r>
          </w:p>
        </w:tc>
        <w:tc>
          <w:tcPr>
            <w:tcW w:w="1701" w:type="dxa"/>
            <w:vMerge w:val="restart"/>
          </w:tcPr>
          <w:p w14:paraId="214EEF13" w14:textId="77777777" w:rsidR="001E27DA" w:rsidRPr="00B45A69" w:rsidRDefault="001E27DA" w:rsidP="00514908">
            <w:pPr>
              <w:rPr>
                <w:sz w:val="20"/>
              </w:rPr>
            </w:pPr>
            <w:r>
              <w:rPr>
                <w:sz w:val="20"/>
              </w:rPr>
              <w:t xml:space="preserve">Kahekordne </w:t>
            </w:r>
            <w:proofErr w:type="spellStart"/>
            <w:r>
              <w:rPr>
                <w:sz w:val="20"/>
              </w:rPr>
              <w:t>möss</w:t>
            </w:r>
            <w:proofErr w:type="spellEnd"/>
          </w:p>
        </w:tc>
        <w:tc>
          <w:tcPr>
            <w:tcW w:w="992" w:type="dxa"/>
            <w:vAlign w:val="center"/>
          </w:tcPr>
          <w:p w14:paraId="7FC9F4B6" w14:textId="77777777" w:rsidR="001E27DA" w:rsidRDefault="001E27DA" w:rsidP="00514908">
            <w:pPr>
              <w:jc w:val="center"/>
              <w:rPr>
                <w:sz w:val="16"/>
                <w:szCs w:val="16"/>
              </w:rPr>
            </w:pPr>
            <w:r>
              <w:rPr>
                <w:sz w:val="16"/>
                <w:szCs w:val="16"/>
              </w:rPr>
              <w:t>Tüüp 21</w:t>
            </w:r>
          </w:p>
          <w:p w14:paraId="6C367627" w14:textId="797FD303" w:rsidR="0079009E" w:rsidRPr="0049057E" w:rsidRDefault="0049057E" w:rsidP="00514908">
            <w:pPr>
              <w:jc w:val="center"/>
              <w:rPr>
                <w:i/>
                <w:iCs/>
                <w:sz w:val="16"/>
                <w:szCs w:val="16"/>
              </w:rPr>
            </w:pPr>
            <w:r w:rsidRPr="0049057E">
              <w:rPr>
                <w:i/>
                <w:iCs/>
                <w:sz w:val="16"/>
                <w:szCs w:val="16"/>
              </w:rPr>
              <w:t>(MP21)</w:t>
            </w:r>
          </w:p>
        </w:tc>
        <w:tc>
          <w:tcPr>
            <w:tcW w:w="567" w:type="dxa"/>
            <w:vAlign w:val="center"/>
          </w:tcPr>
          <w:p w14:paraId="005FB699" w14:textId="77777777" w:rsidR="001E27DA" w:rsidRPr="00B45A69" w:rsidRDefault="001E27DA" w:rsidP="00514908">
            <w:pPr>
              <w:jc w:val="center"/>
              <w:rPr>
                <w:sz w:val="20"/>
              </w:rPr>
            </w:pPr>
            <w:r>
              <w:rPr>
                <w:sz w:val="20"/>
              </w:rPr>
              <w:t>0/4</w:t>
            </w:r>
          </w:p>
        </w:tc>
        <w:tc>
          <w:tcPr>
            <w:tcW w:w="283" w:type="dxa"/>
            <w:vAlign w:val="center"/>
          </w:tcPr>
          <w:p w14:paraId="72ECCBF1" w14:textId="77777777" w:rsidR="001E27DA" w:rsidRPr="00B45A69" w:rsidRDefault="001E27DA" w:rsidP="00514908">
            <w:pPr>
              <w:jc w:val="center"/>
              <w:rPr>
                <w:sz w:val="20"/>
              </w:rPr>
            </w:pPr>
            <w:r>
              <w:rPr>
                <w:sz w:val="20"/>
              </w:rPr>
              <w:t>-</w:t>
            </w:r>
          </w:p>
        </w:tc>
        <w:tc>
          <w:tcPr>
            <w:tcW w:w="345" w:type="dxa"/>
            <w:vAlign w:val="center"/>
          </w:tcPr>
          <w:p w14:paraId="0158DDE2" w14:textId="77777777" w:rsidR="001E27DA" w:rsidRPr="00B45A69" w:rsidRDefault="001E27DA" w:rsidP="00514908">
            <w:pPr>
              <w:jc w:val="center"/>
              <w:rPr>
                <w:sz w:val="20"/>
              </w:rPr>
            </w:pPr>
            <w:r>
              <w:rPr>
                <w:sz w:val="20"/>
              </w:rPr>
              <w:t>X</w:t>
            </w:r>
          </w:p>
        </w:tc>
        <w:tc>
          <w:tcPr>
            <w:tcW w:w="364" w:type="dxa"/>
            <w:vAlign w:val="center"/>
          </w:tcPr>
          <w:p w14:paraId="4944D63B" w14:textId="77777777" w:rsidR="001E27DA" w:rsidRPr="00B45A69" w:rsidRDefault="001E27DA" w:rsidP="00514908">
            <w:pPr>
              <w:jc w:val="center"/>
              <w:rPr>
                <w:sz w:val="20"/>
              </w:rPr>
            </w:pPr>
            <w:r>
              <w:rPr>
                <w:sz w:val="20"/>
              </w:rPr>
              <w:t>-</w:t>
            </w:r>
          </w:p>
        </w:tc>
        <w:tc>
          <w:tcPr>
            <w:tcW w:w="696" w:type="dxa"/>
            <w:vAlign w:val="center"/>
          </w:tcPr>
          <w:p w14:paraId="70DB78F0" w14:textId="77777777" w:rsidR="001E27DA" w:rsidRPr="00B45A69" w:rsidRDefault="001E27DA" w:rsidP="00514908">
            <w:pPr>
              <w:jc w:val="center"/>
              <w:rPr>
                <w:sz w:val="20"/>
              </w:rPr>
            </w:pPr>
            <w:r>
              <w:rPr>
                <w:sz w:val="20"/>
              </w:rPr>
              <w:t>0/2</w:t>
            </w:r>
          </w:p>
        </w:tc>
        <w:tc>
          <w:tcPr>
            <w:tcW w:w="392" w:type="dxa"/>
            <w:vAlign w:val="center"/>
          </w:tcPr>
          <w:p w14:paraId="2EBB7CE2" w14:textId="77777777" w:rsidR="001E27DA" w:rsidRPr="00B45A69" w:rsidRDefault="001E27DA" w:rsidP="00514908">
            <w:pPr>
              <w:jc w:val="center"/>
              <w:rPr>
                <w:sz w:val="20"/>
              </w:rPr>
            </w:pPr>
            <w:r>
              <w:rPr>
                <w:sz w:val="20"/>
              </w:rPr>
              <w:t>X</w:t>
            </w:r>
          </w:p>
        </w:tc>
        <w:tc>
          <w:tcPr>
            <w:tcW w:w="392" w:type="dxa"/>
            <w:vAlign w:val="center"/>
          </w:tcPr>
          <w:p w14:paraId="69B2C0F1" w14:textId="77777777" w:rsidR="001E27DA" w:rsidRPr="00B45A69" w:rsidRDefault="001E27DA" w:rsidP="00514908">
            <w:pPr>
              <w:jc w:val="center"/>
              <w:rPr>
                <w:sz w:val="20"/>
              </w:rPr>
            </w:pPr>
            <w:r>
              <w:rPr>
                <w:sz w:val="20"/>
              </w:rPr>
              <w:t>-</w:t>
            </w:r>
          </w:p>
        </w:tc>
        <w:tc>
          <w:tcPr>
            <w:tcW w:w="404" w:type="dxa"/>
            <w:vAlign w:val="center"/>
          </w:tcPr>
          <w:p w14:paraId="09A0CB66" w14:textId="692A9731" w:rsidR="001E27DA" w:rsidRPr="00B45A69" w:rsidRDefault="00C77300" w:rsidP="00514908">
            <w:pPr>
              <w:jc w:val="center"/>
              <w:rPr>
                <w:sz w:val="20"/>
              </w:rPr>
            </w:pPr>
            <w:r>
              <w:rPr>
                <w:sz w:val="20"/>
              </w:rPr>
              <w:t>-</w:t>
            </w:r>
          </w:p>
        </w:tc>
        <w:tc>
          <w:tcPr>
            <w:tcW w:w="2680" w:type="dxa"/>
            <w:vAlign w:val="center"/>
          </w:tcPr>
          <w:p w14:paraId="78A7C678" w14:textId="77777777" w:rsidR="001E27DA" w:rsidRPr="00B45A69" w:rsidRDefault="001E27DA" w:rsidP="00514908">
            <w:pPr>
              <w:jc w:val="center"/>
              <w:rPr>
                <w:sz w:val="20"/>
              </w:rPr>
            </w:pPr>
            <w:r>
              <w:rPr>
                <w:sz w:val="20"/>
              </w:rPr>
              <w:t>Ebatasased kergliiklusteed, jalgtänavad</w:t>
            </w:r>
          </w:p>
        </w:tc>
        <w:tc>
          <w:tcPr>
            <w:tcW w:w="1275" w:type="dxa"/>
            <w:vAlign w:val="center"/>
          </w:tcPr>
          <w:p w14:paraId="5775CF32" w14:textId="77777777" w:rsidR="001E27DA" w:rsidRPr="00FA4E7C" w:rsidRDefault="001E27DA" w:rsidP="00514908">
            <w:pPr>
              <w:jc w:val="center"/>
              <w:rPr>
                <w:sz w:val="20"/>
              </w:rPr>
            </w:pPr>
            <w:r w:rsidRPr="00FA4E7C">
              <w:rPr>
                <w:sz w:val="20"/>
              </w:rPr>
              <w:t>22 - 34</w:t>
            </w:r>
          </w:p>
        </w:tc>
      </w:tr>
      <w:tr w:rsidR="001E27DA" w:rsidRPr="00B45A69" w14:paraId="64BE23EF" w14:textId="77777777" w:rsidTr="009920BD">
        <w:trPr>
          <w:trHeight w:val="389"/>
        </w:trPr>
        <w:tc>
          <w:tcPr>
            <w:tcW w:w="421" w:type="dxa"/>
            <w:vMerge/>
          </w:tcPr>
          <w:p w14:paraId="0E93E2DD" w14:textId="77777777" w:rsidR="001E27DA" w:rsidRPr="00B45A69" w:rsidRDefault="001E27DA" w:rsidP="00514908">
            <w:pPr>
              <w:rPr>
                <w:sz w:val="20"/>
              </w:rPr>
            </w:pPr>
          </w:p>
        </w:tc>
        <w:tc>
          <w:tcPr>
            <w:tcW w:w="1701" w:type="dxa"/>
            <w:vMerge/>
          </w:tcPr>
          <w:p w14:paraId="5A72F49A" w14:textId="77777777" w:rsidR="001E27DA" w:rsidRPr="00B45A69" w:rsidRDefault="001E27DA" w:rsidP="00514908">
            <w:pPr>
              <w:rPr>
                <w:sz w:val="20"/>
              </w:rPr>
            </w:pPr>
          </w:p>
        </w:tc>
        <w:tc>
          <w:tcPr>
            <w:tcW w:w="992" w:type="dxa"/>
            <w:vAlign w:val="center"/>
          </w:tcPr>
          <w:p w14:paraId="2055B3CE" w14:textId="77777777" w:rsidR="001E27DA" w:rsidRDefault="001E27DA" w:rsidP="00514908">
            <w:pPr>
              <w:jc w:val="center"/>
              <w:rPr>
                <w:sz w:val="16"/>
                <w:szCs w:val="16"/>
              </w:rPr>
            </w:pPr>
            <w:r>
              <w:rPr>
                <w:sz w:val="16"/>
                <w:szCs w:val="16"/>
              </w:rPr>
              <w:t>Tüüp 22</w:t>
            </w:r>
          </w:p>
          <w:p w14:paraId="071E9A41" w14:textId="62DE20DE" w:rsidR="0049057E" w:rsidRPr="0049057E" w:rsidRDefault="0049057E" w:rsidP="00514908">
            <w:pPr>
              <w:jc w:val="center"/>
              <w:rPr>
                <w:i/>
                <w:iCs/>
                <w:sz w:val="16"/>
                <w:szCs w:val="16"/>
              </w:rPr>
            </w:pPr>
            <w:r w:rsidRPr="0049057E">
              <w:rPr>
                <w:i/>
                <w:iCs/>
                <w:sz w:val="16"/>
                <w:szCs w:val="16"/>
              </w:rPr>
              <w:t>(MP22)</w:t>
            </w:r>
          </w:p>
        </w:tc>
        <w:tc>
          <w:tcPr>
            <w:tcW w:w="567" w:type="dxa"/>
            <w:vAlign w:val="center"/>
          </w:tcPr>
          <w:p w14:paraId="3C106F14" w14:textId="77777777" w:rsidR="001E27DA" w:rsidRPr="00B45A69" w:rsidRDefault="001E27DA" w:rsidP="00514908">
            <w:pPr>
              <w:jc w:val="center"/>
              <w:rPr>
                <w:sz w:val="20"/>
              </w:rPr>
            </w:pPr>
            <w:r>
              <w:rPr>
                <w:sz w:val="20"/>
              </w:rPr>
              <w:t>0/4</w:t>
            </w:r>
          </w:p>
        </w:tc>
        <w:tc>
          <w:tcPr>
            <w:tcW w:w="283" w:type="dxa"/>
            <w:vAlign w:val="center"/>
          </w:tcPr>
          <w:p w14:paraId="5D822655" w14:textId="77777777" w:rsidR="001E27DA" w:rsidRPr="00B45A69" w:rsidRDefault="001E27DA" w:rsidP="00514908">
            <w:pPr>
              <w:jc w:val="center"/>
              <w:rPr>
                <w:sz w:val="20"/>
              </w:rPr>
            </w:pPr>
            <w:r>
              <w:rPr>
                <w:sz w:val="20"/>
              </w:rPr>
              <w:t>-</w:t>
            </w:r>
          </w:p>
        </w:tc>
        <w:tc>
          <w:tcPr>
            <w:tcW w:w="345" w:type="dxa"/>
            <w:vAlign w:val="center"/>
          </w:tcPr>
          <w:p w14:paraId="65058370" w14:textId="77777777" w:rsidR="001E27DA" w:rsidRPr="00B45A69" w:rsidRDefault="001E27DA" w:rsidP="00514908">
            <w:pPr>
              <w:jc w:val="center"/>
              <w:rPr>
                <w:sz w:val="20"/>
              </w:rPr>
            </w:pPr>
            <w:r>
              <w:rPr>
                <w:sz w:val="20"/>
              </w:rPr>
              <w:t>X</w:t>
            </w:r>
          </w:p>
        </w:tc>
        <w:tc>
          <w:tcPr>
            <w:tcW w:w="364" w:type="dxa"/>
            <w:vAlign w:val="center"/>
          </w:tcPr>
          <w:p w14:paraId="1F90437F" w14:textId="77777777" w:rsidR="001E27DA" w:rsidRPr="00B45A69" w:rsidRDefault="001E27DA" w:rsidP="00514908">
            <w:pPr>
              <w:jc w:val="center"/>
              <w:rPr>
                <w:sz w:val="20"/>
              </w:rPr>
            </w:pPr>
            <w:r>
              <w:rPr>
                <w:sz w:val="20"/>
              </w:rPr>
              <w:t>-</w:t>
            </w:r>
          </w:p>
        </w:tc>
        <w:tc>
          <w:tcPr>
            <w:tcW w:w="696" w:type="dxa"/>
            <w:vAlign w:val="center"/>
          </w:tcPr>
          <w:p w14:paraId="7C7A1083" w14:textId="77777777" w:rsidR="001E27DA" w:rsidRPr="00B45A69" w:rsidRDefault="001E27DA" w:rsidP="00514908">
            <w:pPr>
              <w:jc w:val="center"/>
              <w:rPr>
                <w:sz w:val="20"/>
              </w:rPr>
            </w:pPr>
            <w:r>
              <w:rPr>
                <w:sz w:val="20"/>
              </w:rPr>
              <w:t>0/4</w:t>
            </w:r>
          </w:p>
        </w:tc>
        <w:tc>
          <w:tcPr>
            <w:tcW w:w="392" w:type="dxa"/>
            <w:vAlign w:val="center"/>
          </w:tcPr>
          <w:p w14:paraId="71D86653" w14:textId="77777777" w:rsidR="001E27DA" w:rsidRPr="00B45A69" w:rsidRDefault="001E27DA" w:rsidP="00514908">
            <w:pPr>
              <w:jc w:val="center"/>
              <w:rPr>
                <w:sz w:val="20"/>
              </w:rPr>
            </w:pPr>
            <w:r>
              <w:rPr>
                <w:sz w:val="20"/>
              </w:rPr>
              <w:t>-</w:t>
            </w:r>
          </w:p>
        </w:tc>
        <w:tc>
          <w:tcPr>
            <w:tcW w:w="392" w:type="dxa"/>
            <w:vAlign w:val="center"/>
          </w:tcPr>
          <w:p w14:paraId="15DA7E5C" w14:textId="77777777" w:rsidR="001E27DA" w:rsidRPr="00B45A69" w:rsidRDefault="001E27DA" w:rsidP="00514908">
            <w:pPr>
              <w:jc w:val="center"/>
              <w:rPr>
                <w:sz w:val="20"/>
              </w:rPr>
            </w:pPr>
            <w:r>
              <w:rPr>
                <w:sz w:val="20"/>
              </w:rPr>
              <w:t>X</w:t>
            </w:r>
          </w:p>
        </w:tc>
        <w:tc>
          <w:tcPr>
            <w:tcW w:w="404" w:type="dxa"/>
            <w:vAlign w:val="center"/>
          </w:tcPr>
          <w:p w14:paraId="7A2E3ACD" w14:textId="77777777" w:rsidR="001E27DA" w:rsidRPr="00B45A69" w:rsidRDefault="001E27DA" w:rsidP="00514908">
            <w:pPr>
              <w:jc w:val="center"/>
              <w:rPr>
                <w:sz w:val="20"/>
              </w:rPr>
            </w:pPr>
            <w:r>
              <w:rPr>
                <w:sz w:val="20"/>
              </w:rPr>
              <w:t>-</w:t>
            </w:r>
          </w:p>
        </w:tc>
        <w:tc>
          <w:tcPr>
            <w:tcW w:w="2680" w:type="dxa"/>
            <w:vMerge w:val="restart"/>
            <w:vAlign w:val="center"/>
          </w:tcPr>
          <w:p w14:paraId="5A92D131" w14:textId="77777777" w:rsidR="001E27DA" w:rsidRPr="00B45A69" w:rsidRDefault="001E27DA" w:rsidP="00514908">
            <w:pPr>
              <w:jc w:val="center"/>
              <w:rPr>
                <w:sz w:val="20"/>
              </w:rPr>
            </w:pPr>
            <w:r>
              <w:rPr>
                <w:sz w:val="20"/>
              </w:rPr>
              <w:t>Ebatasased maanteed, parklad, tänavad</w:t>
            </w:r>
          </w:p>
        </w:tc>
        <w:tc>
          <w:tcPr>
            <w:tcW w:w="1275" w:type="dxa"/>
            <w:vAlign w:val="center"/>
          </w:tcPr>
          <w:p w14:paraId="4D70356B" w14:textId="77777777" w:rsidR="001E27DA" w:rsidRPr="00FA4E7C" w:rsidRDefault="001E27DA" w:rsidP="00514908">
            <w:pPr>
              <w:jc w:val="center"/>
              <w:rPr>
                <w:sz w:val="20"/>
              </w:rPr>
            </w:pPr>
            <w:r w:rsidRPr="00FA4E7C">
              <w:rPr>
                <w:sz w:val="20"/>
              </w:rPr>
              <w:t>24 - 36</w:t>
            </w:r>
          </w:p>
        </w:tc>
      </w:tr>
      <w:tr w:rsidR="001E27DA" w:rsidRPr="00B45A69" w14:paraId="61069BD8" w14:textId="77777777" w:rsidTr="009920BD">
        <w:trPr>
          <w:trHeight w:val="562"/>
        </w:trPr>
        <w:tc>
          <w:tcPr>
            <w:tcW w:w="421" w:type="dxa"/>
            <w:vMerge/>
          </w:tcPr>
          <w:p w14:paraId="6D756E66" w14:textId="77777777" w:rsidR="001E27DA" w:rsidRPr="00B45A69" w:rsidRDefault="001E27DA" w:rsidP="00514908">
            <w:pPr>
              <w:rPr>
                <w:sz w:val="20"/>
              </w:rPr>
            </w:pPr>
          </w:p>
        </w:tc>
        <w:tc>
          <w:tcPr>
            <w:tcW w:w="1701" w:type="dxa"/>
            <w:vMerge/>
          </w:tcPr>
          <w:p w14:paraId="4D193272" w14:textId="77777777" w:rsidR="001E27DA" w:rsidRPr="00B45A69" w:rsidRDefault="001E27DA" w:rsidP="00514908">
            <w:pPr>
              <w:rPr>
                <w:sz w:val="20"/>
              </w:rPr>
            </w:pPr>
          </w:p>
        </w:tc>
        <w:tc>
          <w:tcPr>
            <w:tcW w:w="992" w:type="dxa"/>
            <w:vAlign w:val="center"/>
          </w:tcPr>
          <w:p w14:paraId="526387C6" w14:textId="77777777" w:rsidR="001E27DA" w:rsidRDefault="001E27DA" w:rsidP="00514908">
            <w:pPr>
              <w:jc w:val="center"/>
              <w:rPr>
                <w:sz w:val="16"/>
                <w:szCs w:val="16"/>
              </w:rPr>
            </w:pPr>
            <w:r>
              <w:rPr>
                <w:sz w:val="16"/>
                <w:szCs w:val="16"/>
              </w:rPr>
              <w:t>Tüüp 32</w:t>
            </w:r>
          </w:p>
          <w:p w14:paraId="5AB10EC3" w14:textId="5FDB1BB2" w:rsidR="0049057E" w:rsidRPr="00514908" w:rsidRDefault="0049057E" w:rsidP="00514908">
            <w:pPr>
              <w:jc w:val="center"/>
              <w:rPr>
                <w:sz w:val="16"/>
                <w:szCs w:val="16"/>
              </w:rPr>
            </w:pPr>
            <w:r w:rsidRPr="0049057E">
              <w:rPr>
                <w:i/>
                <w:iCs/>
                <w:sz w:val="16"/>
                <w:szCs w:val="16"/>
              </w:rPr>
              <w:t>(MP</w:t>
            </w:r>
            <w:r>
              <w:rPr>
                <w:i/>
                <w:iCs/>
                <w:sz w:val="16"/>
                <w:szCs w:val="16"/>
              </w:rPr>
              <w:t>3</w:t>
            </w:r>
            <w:r w:rsidRPr="0049057E">
              <w:rPr>
                <w:i/>
                <w:iCs/>
                <w:sz w:val="16"/>
                <w:szCs w:val="16"/>
              </w:rPr>
              <w:t>2)</w:t>
            </w:r>
          </w:p>
        </w:tc>
        <w:tc>
          <w:tcPr>
            <w:tcW w:w="567" w:type="dxa"/>
            <w:vAlign w:val="center"/>
          </w:tcPr>
          <w:p w14:paraId="55903664" w14:textId="77777777" w:rsidR="001E27DA" w:rsidRPr="00B45A69" w:rsidRDefault="001E27DA" w:rsidP="00514908">
            <w:pPr>
              <w:jc w:val="center"/>
              <w:rPr>
                <w:sz w:val="20"/>
              </w:rPr>
            </w:pPr>
            <w:r>
              <w:rPr>
                <w:sz w:val="20"/>
              </w:rPr>
              <w:t>0/8</w:t>
            </w:r>
          </w:p>
        </w:tc>
        <w:tc>
          <w:tcPr>
            <w:tcW w:w="283" w:type="dxa"/>
            <w:vAlign w:val="center"/>
          </w:tcPr>
          <w:p w14:paraId="18837538" w14:textId="77777777" w:rsidR="001E27DA" w:rsidRPr="00B45A69" w:rsidRDefault="001E27DA" w:rsidP="00514908">
            <w:pPr>
              <w:jc w:val="center"/>
              <w:rPr>
                <w:sz w:val="20"/>
              </w:rPr>
            </w:pPr>
            <w:r>
              <w:rPr>
                <w:sz w:val="20"/>
              </w:rPr>
              <w:t>-</w:t>
            </w:r>
          </w:p>
        </w:tc>
        <w:tc>
          <w:tcPr>
            <w:tcW w:w="345" w:type="dxa"/>
            <w:vAlign w:val="center"/>
          </w:tcPr>
          <w:p w14:paraId="0634A57C" w14:textId="77777777" w:rsidR="001E27DA" w:rsidRPr="00B45A69" w:rsidRDefault="001E27DA" w:rsidP="00514908">
            <w:pPr>
              <w:jc w:val="center"/>
              <w:rPr>
                <w:sz w:val="20"/>
              </w:rPr>
            </w:pPr>
            <w:r>
              <w:rPr>
                <w:sz w:val="20"/>
              </w:rPr>
              <w:t>-</w:t>
            </w:r>
          </w:p>
        </w:tc>
        <w:tc>
          <w:tcPr>
            <w:tcW w:w="364" w:type="dxa"/>
            <w:vAlign w:val="center"/>
          </w:tcPr>
          <w:p w14:paraId="2CBD4C1B" w14:textId="77777777" w:rsidR="001E27DA" w:rsidRPr="00B45A69" w:rsidRDefault="001E27DA" w:rsidP="00514908">
            <w:pPr>
              <w:jc w:val="center"/>
              <w:rPr>
                <w:sz w:val="20"/>
              </w:rPr>
            </w:pPr>
            <w:r>
              <w:rPr>
                <w:sz w:val="20"/>
              </w:rPr>
              <w:t>X</w:t>
            </w:r>
          </w:p>
        </w:tc>
        <w:tc>
          <w:tcPr>
            <w:tcW w:w="696" w:type="dxa"/>
            <w:vAlign w:val="center"/>
          </w:tcPr>
          <w:p w14:paraId="751D7B47" w14:textId="77777777" w:rsidR="001E27DA" w:rsidRPr="00B45A69" w:rsidRDefault="001E27DA" w:rsidP="00514908">
            <w:pPr>
              <w:jc w:val="center"/>
              <w:rPr>
                <w:sz w:val="20"/>
              </w:rPr>
            </w:pPr>
            <w:r>
              <w:rPr>
                <w:sz w:val="20"/>
              </w:rPr>
              <w:t>0/4</w:t>
            </w:r>
          </w:p>
        </w:tc>
        <w:tc>
          <w:tcPr>
            <w:tcW w:w="392" w:type="dxa"/>
            <w:vAlign w:val="center"/>
          </w:tcPr>
          <w:p w14:paraId="070F39F9" w14:textId="77777777" w:rsidR="001E27DA" w:rsidRPr="00B45A69" w:rsidRDefault="001E27DA" w:rsidP="00514908">
            <w:pPr>
              <w:jc w:val="center"/>
              <w:rPr>
                <w:sz w:val="20"/>
              </w:rPr>
            </w:pPr>
            <w:r>
              <w:rPr>
                <w:sz w:val="20"/>
              </w:rPr>
              <w:t>-</w:t>
            </w:r>
          </w:p>
        </w:tc>
        <w:tc>
          <w:tcPr>
            <w:tcW w:w="392" w:type="dxa"/>
            <w:vAlign w:val="center"/>
          </w:tcPr>
          <w:p w14:paraId="6E2FBD93" w14:textId="77777777" w:rsidR="001E27DA" w:rsidRPr="00B45A69" w:rsidRDefault="001E27DA" w:rsidP="00514908">
            <w:pPr>
              <w:jc w:val="center"/>
              <w:rPr>
                <w:sz w:val="20"/>
              </w:rPr>
            </w:pPr>
            <w:r>
              <w:rPr>
                <w:sz w:val="20"/>
              </w:rPr>
              <w:t>X</w:t>
            </w:r>
          </w:p>
        </w:tc>
        <w:tc>
          <w:tcPr>
            <w:tcW w:w="404" w:type="dxa"/>
            <w:vAlign w:val="center"/>
          </w:tcPr>
          <w:p w14:paraId="3888B27B" w14:textId="77777777" w:rsidR="001E27DA" w:rsidRPr="00B45A69" w:rsidRDefault="001E27DA" w:rsidP="00514908">
            <w:pPr>
              <w:jc w:val="center"/>
              <w:rPr>
                <w:sz w:val="20"/>
              </w:rPr>
            </w:pPr>
            <w:r>
              <w:rPr>
                <w:sz w:val="20"/>
              </w:rPr>
              <w:t>-</w:t>
            </w:r>
          </w:p>
        </w:tc>
        <w:tc>
          <w:tcPr>
            <w:tcW w:w="2680" w:type="dxa"/>
            <w:vMerge/>
            <w:vAlign w:val="center"/>
          </w:tcPr>
          <w:p w14:paraId="6F33D8BF" w14:textId="77777777" w:rsidR="001E27DA" w:rsidRPr="00B45A69" w:rsidRDefault="001E27DA" w:rsidP="00514908">
            <w:pPr>
              <w:jc w:val="center"/>
              <w:rPr>
                <w:sz w:val="20"/>
              </w:rPr>
            </w:pPr>
          </w:p>
        </w:tc>
        <w:tc>
          <w:tcPr>
            <w:tcW w:w="1275" w:type="dxa"/>
            <w:vAlign w:val="center"/>
          </w:tcPr>
          <w:p w14:paraId="330EFCD7" w14:textId="77777777" w:rsidR="001E27DA" w:rsidRPr="00FA4E7C" w:rsidRDefault="001E27DA" w:rsidP="00514908">
            <w:pPr>
              <w:jc w:val="center"/>
              <w:rPr>
                <w:sz w:val="20"/>
              </w:rPr>
            </w:pPr>
            <w:r w:rsidRPr="00FA4E7C">
              <w:rPr>
                <w:sz w:val="20"/>
              </w:rPr>
              <w:t>29 - 42</w:t>
            </w:r>
          </w:p>
        </w:tc>
      </w:tr>
      <w:tr w:rsidR="001E27DA" w:rsidRPr="00B45A69" w14:paraId="2A71307E" w14:textId="77777777" w:rsidTr="009920BD">
        <w:trPr>
          <w:trHeight w:val="132"/>
        </w:trPr>
        <w:tc>
          <w:tcPr>
            <w:tcW w:w="421" w:type="dxa"/>
            <w:vMerge/>
          </w:tcPr>
          <w:p w14:paraId="5595A235" w14:textId="77777777" w:rsidR="001E27DA" w:rsidRPr="00B45A69" w:rsidRDefault="001E27DA" w:rsidP="00514908">
            <w:pPr>
              <w:rPr>
                <w:sz w:val="20"/>
              </w:rPr>
            </w:pPr>
          </w:p>
        </w:tc>
        <w:tc>
          <w:tcPr>
            <w:tcW w:w="1701" w:type="dxa"/>
            <w:vMerge/>
          </w:tcPr>
          <w:p w14:paraId="687CA4F1" w14:textId="77777777" w:rsidR="001E27DA" w:rsidRPr="00B45A69" w:rsidRDefault="001E27DA" w:rsidP="00514908">
            <w:pPr>
              <w:rPr>
                <w:sz w:val="20"/>
              </w:rPr>
            </w:pPr>
          </w:p>
        </w:tc>
        <w:tc>
          <w:tcPr>
            <w:tcW w:w="992" w:type="dxa"/>
            <w:vAlign w:val="center"/>
          </w:tcPr>
          <w:p w14:paraId="059596A7" w14:textId="77777777" w:rsidR="001E27DA" w:rsidRDefault="001E27DA" w:rsidP="00514908">
            <w:pPr>
              <w:jc w:val="center"/>
              <w:rPr>
                <w:sz w:val="16"/>
                <w:szCs w:val="16"/>
              </w:rPr>
            </w:pPr>
            <w:r>
              <w:rPr>
                <w:sz w:val="16"/>
                <w:szCs w:val="16"/>
              </w:rPr>
              <w:t>Tüüp 23</w:t>
            </w:r>
          </w:p>
          <w:p w14:paraId="10D09BA7" w14:textId="2481057F" w:rsidR="0049057E" w:rsidRPr="00514908" w:rsidRDefault="0049057E" w:rsidP="00514908">
            <w:pPr>
              <w:jc w:val="center"/>
              <w:rPr>
                <w:sz w:val="16"/>
                <w:szCs w:val="16"/>
              </w:rPr>
            </w:pPr>
            <w:r w:rsidRPr="0049057E">
              <w:rPr>
                <w:i/>
                <w:iCs/>
                <w:sz w:val="16"/>
                <w:szCs w:val="16"/>
              </w:rPr>
              <w:t>(MP2</w:t>
            </w:r>
            <w:r>
              <w:rPr>
                <w:i/>
                <w:iCs/>
                <w:sz w:val="16"/>
                <w:szCs w:val="16"/>
              </w:rPr>
              <w:t>3</w:t>
            </w:r>
            <w:r w:rsidRPr="0049057E">
              <w:rPr>
                <w:i/>
                <w:iCs/>
                <w:sz w:val="16"/>
                <w:szCs w:val="16"/>
              </w:rPr>
              <w:t>)</w:t>
            </w:r>
          </w:p>
        </w:tc>
        <w:tc>
          <w:tcPr>
            <w:tcW w:w="567" w:type="dxa"/>
            <w:vAlign w:val="center"/>
          </w:tcPr>
          <w:p w14:paraId="2DF010F0" w14:textId="77777777" w:rsidR="001E27DA" w:rsidRPr="00B45A69" w:rsidRDefault="001E27DA" w:rsidP="00514908">
            <w:pPr>
              <w:jc w:val="center"/>
              <w:rPr>
                <w:sz w:val="20"/>
              </w:rPr>
            </w:pPr>
            <w:r>
              <w:rPr>
                <w:sz w:val="20"/>
              </w:rPr>
              <w:t>0/4</w:t>
            </w:r>
          </w:p>
        </w:tc>
        <w:tc>
          <w:tcPr>
            <w:tcW w:w="283" w:type="dxa"/>
            <w:vAlign w:val="center"/>
          </w:tcPr>
          <w:p w14:paraId="6DC694A9" w14:textId="77777777" w:rsidR="001E27DA" w:rsidRPr="00B45A69" w:rsidRDefault="001E27DA" w:rsidP="00514908">
            <w:pPr>
              <w:jc w:val="center"/>
              <w:rPr>
                <w:sz w:val="20"/>
              </w:rPr>
            </w:pPr>
            <w:r>
              <w:rPr>
                <w:sz w:val="20"/>
              </w:rPr>
              <w:t>-</w:t>
            </w:r>
          </w:p>
        </w:tc>
        <w:tc>
          <w:tcPr>
            <w:tcW w:w="345" w:type="dxa"/>
            <w:vAlign w:val="center"/>
          </w:tcPr>
          <w:p w14:paraId="7642108D" w14:textId="77777777" w:rsidR="001E27DA" w:rsidRPr="00B45A69" w:rsidRDefault="001E27DA" w:rsidP="00514908">
            <w:pPr>
              <w:jc w:val="center"/>
              <w:rPr>
                <w:sz w:val="20"/>
              </w:rPr>
            </w:pPr>
            <w:r>
              <w:rPr>
                <w:sz w:val="20"/>
              </w:rPr>
              <w:t>X</w:t>
            </w:r>
          </w:p>
        </w:tc>
        <w:tc>
          <w:tcPr>
            <w:tcW w:w="364" w:type="dxa"/>
            <w:vAlign w:val="center"/>
          </w:tcPr>
          <w:p w14:paraId="5F81E67C" w14:textId="77777777" w:rsidR="001E27DA" w:rsidRPr="00B45A69" w:rsidRDefault="001E27DA" w:rsidP="00514908">
            <w:pPr>
              <w:jc w:val="center"/>
              <w:rPr>
                <w:sz w:val="20"/>
              </w:rPr>
            </w:pPr>
            <w:r>
              <w:rPr>
                <w:sz w:val="20"/>
              </w:rPr>
              <w:t>-</w:t>
            </w:r>
          </w:p>
        </w:tc>
        <w:tc>
          <w:tcPr>
            <w:tcW w:w="696" w:type="dxa"/>
            <w:vAlign w:val="center"/>
          </w:tcPr>
          <w:p w14:paraId="1574073B" w14:textId="77777777" w:rsidR="001E27DA" w:rsidRPr="00B45A69" w:rsidRDefault="001E27DA" w:rsidP="00514908">
            <w:pPr>
              <w:jc w:val="center"/>
              <w:rPr>
                <w:sz w:val="20"/>
              </w:rPr>
            </w:pPr>
            <w:r>
              <w:rPr>
                <w:sz w:val="20"/>
              </w:rPr>
              <w:t>0/8</w:t>
            </w:r>
          </w:p>
        </w:tc>
        <w:tc>
          <w:tcPr>
            <w:tcW w:w="392" w:type="dxa"/>
            <w:vAlign w:val="center"/>
          </w:tcPr>
          <w:p w14:paraId="1F46104B" w14:textId="77777777" w:rsidR="001E27DA" w:rsidRPr="00B45A69" w:rsidRDefault="001E27DA" w:rsidP="00514908">
            <w:pPr>
              <w:jc w:val="center"/>
              <w:rPr>
                <w:sz w:val="20"/>
              </w:rPr>
            </w:pPr>
            <w:r>
              <w:rPr>
                <w:sz w:val="20"/>
              </w:rPr>
              <w:t>-</w:t>
            </w:r>
          </w:p>
        </w:tc>
        <w:tc>
          <w:tcPr>
            <w:tcW w:w="392" w:type="dxa"/>
            <w:vAlign w:val="center"/>
          </w:tcPr>
          <w:p w14:paraId="5DEBC704" w14:textId="77777777" w:rsidR="001E27DA" w:rsidRPr="00B45A69" w:rsidRDefault="001E27DA" w:rsidP="00514908">
            <w:pPr>
              <w:jc w:val="center"/>
              <w:rPr>
                <w:sz w:val="20"/>
              </w:rPr>
            </w:pPr>
            <w:r>
              <w:rPr>
                <w:sz w:val="20"/>
              </w:rPr>
              <w:t>-</w:t>
            </w:r>
          </w:p>
        </w:tc>
        <w:tc>
          <w:tcPr>
            <w:tcW w:w="404" w:type="dxa"/>
            <w:vAlign w:val="center"/>
          </w:tcPr>
          <w:p w14:paraId="393EC004" w14:textId="77777777" w:rsidR="001E27DA" w:rsidRPr="00B45A69" w:rsidRDefault="001E27DA" w:rsidP="00514908">
            <w:pPr>
              <w:jc w:val="center"/>
              <w:rPr>
                <w:sz w:val="20"/>
              </w:rPr>
            </w:pPr>
            <w:r>
              <w:rPr>
                <w:sz w:val="20"/>
              </w:rPr>
              <w:t>X</w:t>
            </w:r>
          </w:p>
        </w:tc>
        <w:tc>
          <w:tcPr>
            <w:tcW w:w="2680" w:type="dxa"/>
            <w:vAlign w:val="center"/>
          </w:tcPr>
          <w:p w14:paraId="375931F2" w14:textId="5E8B59B8" w:rsidR="001E27DA" w:rsidRDefault="001E27DA" w:rsidP="00514908">
            <w:pPr>
              <w:jc w:val="center"/>
              <w:rPr>
                <w:sz w:val="20"/>
              </w:rPr>
            </w:pPr>
            <w:r>
              <w:rPr>
                <w:sz w:val="20"/>
              </w:rPr>
              <w:t xml:space="preserve">Suurema liiklusega maanteed ja </w:t>
            </w:r>
            <w:r w:rsidR="00B83AFD">
              <w:rPr>
                <w:sz w:val="20"/>
              </w:rPr>
              <w:t>väiksemad</w:t>
            </w:r>
            <w:r>
              <w:rPr>
                <w:sz w:val="20"/>
              </w:rPr>
              <w:t xml:space="preserve"> </w:t>
            </w:r>
            <w:r w:rsidR="000F248A">
              <w:rPr>
                <w:sz w:val="20"/>
              </w:rPr>
              <w:t xml:space="preserve">ebatasasuste </w:t>
            </w:r>
            <w:r>
              <w:rPr>
                <w:sz w:val="20"/>
              </w:rPr>
              <w:t xml:space="preserve">täited </w:t>
            </w:r>
          </w:p>
          <w:p w14:paraId="73DDD83E" w14:textId="0E6974FA" w:rsidR="001E27DA" w:rsidRPr="00B45A69" w:rsidRDefault="001E27DA" w:rsidP="00514908">
            <w:pPr>
              <w:jc w:val="center"/>
              <w:rPr>
                <w:sz w:val="20"/>
              </w:rPr>
            </w:pPr>
            <w:r>
              <w:rPr>
                <w:sz w:val="20"/>
              </w:rPr>
              <w:t>(</w:t>
            </w:r>
            <w:r w:rsidR="00B83AFD">
              <w:rPr>
                <w:sz w:val="20"/>
              </w:rPr>
              <w:t>&lt;</w:t>
            </w:r>
            <w:r>
              <w:rPr>
                <w:sz w:val="20"/>
              </w:rPr>
              <w:t xml:space="preserve"> 10mm)</w:t>
            </w:r>
          </w:p>
        </w:tc>
        <w:tc>
          <w:tcPr>
            <w:tcW w:w="1275" w:type="dxa"/>
            <w:vAlign w:val="center"/>
          </w:tcPr>
          <w:p w14:paraId="20BDBFBB" w14:textId="2256DA10" w:rsidR="001E27DA" w:rsidRPr="00FA4E7C" w:rsidRDefault="001E27DA" w:rsidP="00514908">
            <w:pPr>
              <w:jc w:val="center"/>
              <w:rPr>
                <w:sz w:val="20"/>
              </w:rPr>
            </w:pPr>
            <w:r w:rsidRPr="00FA4E7C">
              <w:rPr>
                <w:sz w:val="20"/>
              </w:rPr>
              <w:t>2</w:t>
            </w:r>
            <w:r w:rsidR="00AB6F1F" w:rsidRPr="00FA4E7C">
              <w:rPr>
                <w:sz w:val="20"/>
              </w:rPr>
              <w:t>5</w:t>
            </w:r>
            <w:r w:rsidRPr="00FA4E7C">
              <w:rPr>
                <w:sz w:val="20"/>
              </w:rPr>
              <w:t xml:space="preserve"> - 42</w:t>
            </w:r>
          </w:p>
        </w:tc>
      </w:tr>
      <w:tr w:rsidR="00B83AFD" w:rsidRPr="00B45A69" w14:paraId="372A8705" w14:textId="77777777" w:rsidTr="009920BD">
        <w:trPr>
          <w:trHeight w:val="132"/>
        </w:trPr>
        <w:tc>
          <w:tcPr>
            <w:tcW w:w="421" w:type="dxa"/>
            <w:vMerge/>
          </w:tcPr>
          <w:p w14:paraId="76B22040" w14:textId="77777777" w:rsidR="00B83AFD" w:rsidRPr="00B45A69" w:rsidRDefault="00B83AFD" w:rsidP="00B83AFD">
            <w:pPr>
              <w:rPr>
                <w:sz w:val="20"/>
              </w:rPr>
            </w:pPr>
          </w:p>
        </w:tc>
        <w:tc>
          <w:tcPr>
            <w:tcW w:w="1701" w:type="dxa"/>
            <w:vMerge/>
          </w:tcPr>
          <w:p w14:paraId="2A8C36DB" w14:textId="77777777" w:rsidR="00B83AFD" w:rsidRPr="00B45A69" w:rsidRDefault="00B83AFD" w:rsidP="00B83AFD">
            <w:pPr>
              <w:rPr>
                <w:sz w:val="20"/>
              </w:rPr>
            </w:pPr>
          </w:p>
        </w:tc>
        <w:tc>
          <w:tcPr>
            <w:tcW w:w="992" w:type="dxa"/>
            <w:vAlign w:val="center"/>
          </w:tcPr>
          <w:p w14:paraId="53EEEC3A" w14:textId="77777777" w:rsidR="00B83AFD" w:rsidRDefault="00B83AFD" w:rsidP="00B83AFD">
            <w:pPr>
              <w:jc w:val="center"/>
              <w:rPr>
                <w:sz w:val="16"/>
                <w:szCs w:val="16"/>
              </w:rPr>
            </w:pPr>
            <w:r>
              <w:rPr>
                <w:sz w:val="16"/>
                <w:szCs w:val="16"/>
              </w:rPr>
              <w:t>Tüüp 33</w:t>
            </w:r>
          </w:p>
          <w:p w14:paraId="60212FEC" w14:textId="7A6C43EB" w:rsidR="0049057E" w:rsidRDefault="0049057E" w:rsidP="00B83AFD">
            <w:pPr>
              <w:jc w:val="center"/>
              <w:rPr>
                <w:sz w:val="16"/>
                <w:szCs w:val="16"/>
              </w:rPr>
            </w:pPr>
            <w:r w:rsidRPr="0049057E">
              <w:rPr>
                <w:i/>
                <w:iCs/>
                <w:sz w:val="16"/>
                <w:szCs w:val="16"/>
              </w:rPr>
              <w:t>(MP</w:t>
            </w:r>
            <w:r>
              <w:rPr>
                <w:i/>
                <w:iCs/>
                <w:sz w:val="16"/>
                <w:szCs w:val="16"/>
              </w:rPr>
              <w:t>33</w:t>
            </w:r>
            <w:r w:rsidRPr="0049057E">
              <w:rPr>
                <w:i/>
                <w:iCs/>
                <w:sz w:val="16"/>
                <w:szCs w:val="16"/>
              </w:rPr>
              <w:t>)</w:t>
            </w:r>
          </w:p>
        </w:tc>
        <w:tc>
          <w:tcPr>
            <w:tcW w:w="567" w:type="dxa"/>
            <w:vAlign w:val="center"/>
          </w:tcPr>
          <w:p w14:paraId="74384BB2" w14:textId="0EC16883" w:rsidR="00B83AFD" w:rsidRDefault="00B83AFD" w:rsidP="00B83AFD">
            <w:pPr>
              <w:jc w:val="center"/>
              <w:rPr>
                <w:sz w:val="20"/>
              </w:rPr>
            </w:pPr>
            <w:r>
              <w:rPr>
                <w:sz w:val="20"/>
              </w:rPr>
              <w:t>0/8</w:t>
            </w:r>
          </w:p>
        </w:tc>
        <w:tc>
          <w:tcPr>
            <w:tcW w:w="283" w:type="dxa"/>
            <w:vAlign w:val="center"/>
          </w:tcPr>
          <w:p w14:paraId="2EBCD923" w14:textId="2CD314C0" w:rsidR="00B83AFD" w:rsidRDefault="00B83AFD" w:rsidP="00B83AFD">
            <w:pPr>
              <w:jc w:val="center"/>
              <w:rPr>
                <w:sz w:val="20"/>
              </w:rPr>
            </w:pPr>
            <w:r>
              <w:rPr>
                <w:sz w:val="20"/>
              </w:rPr>
              <w:t>-</w:t>
            </w:r>
          </w:p>
        </w:tc>
        <w:tc>
          <w:tcPr>
            <w:tcW w:w="345" w:type="dxa"/>
            <w:vAlign w:val="center"/>
          </w:tcPr>
          <w:p w14:paraId="1DE2D5BB" w14:textId="38CFD534" w:rsidR="00B83AFD" w:rsidRDefault="00B83AFD" w:rsidP="00B83AFD">
            <w:pPr>
              <w:jc w:val="center"/>
              <w:rPr>
                <w:sz w:val="20"/>
              </w:rPr>
            </w:pPr>
            <w:r>
              <w:rPr>
                <w:sz w:val="20"/>
              </w:rPr>
              <w:t>-</w:t>
            </w:r>
          </w:p>
        </w:tc>
        <w:tc>
          <w:tcPr>
            <w:tcW w:w="364" w:type="dxa"/>
            <w:vAlign w:val="center"/>
          </w:tcPr>
          <w:p w14:paraId="222E1B63" w14:textId="1833025C" w:rsidR="00B83AFD" w:rsidRDefault="00B83AFD" w:rsidP="00B83AFD">
            <w:pPr>
              <w:jc w:val="center"/>
              <w:rPr>
                <w:sz w:val="20"/>
              </w:rPr>
            </w:pPr>
            <w:r>
              <w:rPr>
                <w:sz w:val="20"/>
              </w:rPr>
              <w:t>X</w:t>
            </w:r>
          </w:p>
        </w:tc>
        <w:tc>
          <w:tcPr>
            <w:tcW w:w="696" w:type="dxa"/>
            <w:vAlign w:val="center"/>
          </w:tcPr>
          <w:p w14:paraId="5DDD5E22" w14:textId="360D409B" w:rsidR="00B83AFD" w:rsidRDefault="00B83AFD" w:rsidP="00B83AFD">
            <w:pPr>
              <w:jc w:val="center"/>
              <w:rPr>
                <w:sz w:val="20"/>
              </w:rPr>
            </w:pPr>
            <w:r>
              <w:rPr>
                <w:sz w:val="20"/>
              </w:rPr>
              <w:t>0/8</w:t>
            </w:r>
          </w:p>
        </w:tc>
        <w:tc>
          <w:tcPr>
            <w:tcW w:w="392" w:type="dxa"/>
            <w:vAlign w:val="center"/>
          </w:tcPr>
          <w:p w14:paraId="10712EE6" w14:textId="357459C5" w:rsidR="00B83AFD" w:rsidRDefault="00B83AFD" w:rsidP="00B83AFD">
            <w:pPr>
              <w:jc w:val="center"/>
              <w:rPr>
                <w:sz w:val="20"/>
              </w:rPr>
            </w:pPr>
            <w:r>
              <w:rPr>
                <w:sz w:val="20"/>
              </w:rPr>
              <w:t>-</w:t>
            </w:r>
          </w:p>
        </w:tc>
        <w:tc>
          <w:tcPr>
            <w:tcW w:w="392" w:type="dxa"/>
            <w:vAlign w:val="center"/>
          </w:tcPr>
          <w:p w14:paraId="6120DA49" w14:textId="4BA49DC7" w:rsidR="00B83AFD" w:rsidRDefault="00B83AFD" w:rsidP="00B83AFD">
            <w:pPr>
              <w:jc w:val="center"/>
              <w:rPr>
                <w:sz w:val="20"/>
              </w:rPr>
            </w:pPr>
            <w:r>
              <w:rPr>
                <w:sz w:val="20"/>
              </w:rPr>
              <w:t>-</w:t>
            </w:r>
          </w:p>
        </w:tc>
        <w:tc>
          <w:tcPr>
            <w:tcW w:w="404" w:type="dxa"/>
            <w:vAlign w:val="center"/>
          </w:tcPr>
          <w:p w14:paraId="44630D38" w14:textId="0545B283" w:rsidR="00B83AFD" w:rsidRDefault="00B83AFD" w:rsidP="00B83AFD">
            <w:pPr>
              <w:jc w:val="center"/>
              <w:rPr>
                <w:sz w:val="20"/>
              </w:rPr>
            </w:pPr>
            <w:r>
              <w:rPr>
                <w:sz w:val="20"/>
              </w:rPr>
              <w:t>X</w:t>
            </w:r>
          </w:p>
        </w:tc>
        <w:tc>
          <w:tcPr>
            <w:tcW w:w="2680" w:type="dxa"/>
            <w:vAlign w:val="center"/>
          </w:tcPr>
          <w:p w14:paraId="5FA4DB7E" w14:textId="5A61648A" w:rsidR="00B83AFD" w:rsidRDefault="00B83AFD" w:rsidP="00B83AFD">
            <w:pPr>
              <w:jc w:val="center"/>
              <w:rPr>
                <w:sz w:val="20"/>
              </w:rPr>
            </w:pPr>
            <w:r>
              <w:rPr>
                <w:sz w:val="20"/>
              </w:rPr>
              <w:t xml:space="preserve">Suurema liiklusega maanteed ja sügavamad </w:t>
            </w:r>
            <w:r w:rsidR="004F3F96">
              <w:rPr>
                <w:sz w:val="20"/>
              </w:rPr>
              <w:t>ebatasasuste täited</w:t>
            </w:r>
            <w:r>
              <w:rPr>
                <w:sz w:val="20"/>
              </w:rPr>
              <w:t xml:space="preserve"> </w:t>
            </w:r>
          </w:p>
          <w:p w14:paraId="26FEE9FF" w14:textId="52855C38" w:rsidR="00B83AFD" w:rsidRDefault="00B83AFD" w:rsidP="00B83AFD">
            <w:pPr>
              <w:jc w:val="center"/>
              <w:rPr>
                <w:sz w:val="20"/>
              </w:rPr>
            </w:pPr>
            <w:r>
              <w:rPr>
                <w:sz w:val="20"/>
              </w:rPr>
              <w:t>(&gt; 10mm)</w:t>
            </w:r>
          </w:p>
        </w:tc>
        <w:tc>
          <w:tcPr>
            <w:tcW w:w="1275" w:type="dxa"/>
            <w:vAlign w:val="center"/>
          </w:tcPr>
          <w:p w14:paraId="1C63AE83" w14:textId="3A448991" w:rsidR="00B83AFD" w:rsidRPr="00FA4E7C" w:rsidRDefault="00B83AFD" w:rsidP="00B83AFD">
            <w:pPr>
              <w:jc w:val="center"/>
              <w:rPr>
                <w:sz w:val="20"/>
              </w:rPr>
            </w:pPr>
            <w:r w:rsidRPr="00FA4E7C">
              <w:rPr>
                <w:sz w:val="20"/>
              </w:rPr>
              <w:t>29 - 42</w:t>
            </w:r>
          </w:p>
        </w:tc>
      </w:tr>
      <w:tr w:rsidR="00B83AFD" w:rsidRPr="00B45A69" w14:paraId="0F6D65F0" w14:textId="77777777" w:rsidTr="009920BD">
        <w:trPr>
          <w:trHeight w:val="477"/>
        </w:trPr>
        <w:tc>
          <w:tcPr>
            <w:tcW w:w="421" w:type="dxa"/>
            <w:vMerge w:val="restart"/>
          </w:tcPr>
          <w:p w14:paraId="535E1728" w14:textId="77777777" w:rsidR="00B83AFD" w:rsidRPr="00B45A69" w:rsidRDefault="00B83AFD" w:rsidP="00B83AFD">
            <w:pPr>
              <w:rPr>
                <w:sz w:val="20"/>
              </w:rPr>
            </w:pPr>
            <w:r>
              <w:rPr>
                <w:sz w:val="20"/>
              </w:rPr>
              <w:t>3</w:t>
            </w:r>
          </w:p>
        </w:tc>
        <w:tc>
          <w:tcPr>
            <w:tcW w:w="1701" w:type="dxa"/>
            <w:vMerge w:val="restart"/>
          </w:tcPr>
          <w:p w14:paraId="5BAB3B03" w14:textId="77777777" w:rsidR="00B83AFD" w:rsidRPr="00B45A69" w:rsidRDefault="00B83AFD" w:rsidP="00B83AFD">
            <w:pPr>
              <w:rPr>
                <w:sz w:val="20"/>
              </w:rPr>
            </w:pPr>
            <w:r>
              <w:rPr>
                <w:sz w:val="20"/>
              </w:rPr>
              <w:t xml:space="preserve">Pindamine + </w:t>
            </w:r>
            <w:proofErr w:type="spellStart"/>
            <w:r>
              <w:rPr>
                <w:sz w:val="20"/>
              </w:rPr>
              <w:t>möss</w:t>
            </w:r>
            <w:proofErr w:type="spellEnd"/>
            <w:r>
              <w:rPr>
                <w:sz w:val="20"/>
              </w:rPr>
              <w:t xml:space="preserve"> (</w:t>
            </w:r>
            <w:proofErr w:type="spellStart"/>
            <w:r>
              <w:rPr>
                <w:sz w:val="20"/>
              </w:rPr>
              <w:t>Cape</w:t>
            </w:r>
            <w:proofErr w:type="spellEnd"/>
            <w:r>
              <w:rPr>
                <w:sz w:val="20"/>
              </w:rPr>
              <w:t xml:space="preserve"> seal)</w:t>
            </w:r>
          </w:p>
        </w:tc>
        <w:tc>
          <w:tcPr>
            <w:tcW w:w="992" w:type="dxa"/>
            <w:vAlign w:val="center"/>
          </w:tcPr>
          <w:p w14:paraId="5303C7FE" w14:textId="77777777" w:rsidR="00B83AFD" w:rsidRPr="00514908" w:rsidRDefault="00B83AFD" w:rsidP="00B83AFD">
            <w:pPr>
              <w:jc w:val="center"/>
              <w:rPr>
                <w:sz w:val="16"/>
                <w:szCs w:val="16"/>
              </w:rPr>
            </w:pPr>
            <w:r>
              <w:rPr>
                <w:sz w:val="16"/>
                <w:szCs w:val="16"/>
              </w:rPr>
              <w:t>Tüüp CS1</w:t>
            </w:r>
          </w:p>
        </w:tc>
        <w:tc>
          <w:tcPr>
            <w:tcW w:w="567" w:type="dxa"/>
            <w:vAlign w:val="center"/>
          </w:tcPr>
          <w:p w14:paraId="531C364F" w14:textId="77777777" w:rsidR="00B83AFD" w:rsidRPr="009920BD" w:rsidRDefault="00B83AFD" w:rsidP="00B83AFD">
            <w:pPr>
              <w:jc w:val="center"/>
              <w:rPr>
                <w:sz w:val="16"/>
                <w:szCs w:val="16"/>
              </w:rPr>
            </w:pPr>
            <w:r>
              <w:rPr>
                <w:sz w:val="16"/>
                <w:szCs w:val="16"/>
              </w:rPr>
              <w:t>-</w:t>
            </w:r>
          </w:p>
        </w:tc>
        <w:tc>
          <w:tcPr>
            <w:tcW w:w="283" w:type="dxa"/>
            <w:vAlign w:val="center"/>
          </w:tcPr>
          <w:p w14:paraId="7C5C6922" w14:textId="77777777" w:rsidR="00B83AFD" w:rsidRPr="00B45A69" w:rsidRDefault="00B83AFD" w:rsidP="00B83AFD">
            <w:pPr>
              <w:jc w:val="center"/>
              <w:rPr>
                <w:sz w:val="20"/>
              </w:rPr>
            </w:pPr>
            <w:r>
              <w:rPr>
                <w:sz w:val="20"/>
              </w:rPr>
              <w:t>-</w:t>
            </w:r>
          </w:p>
        </w:tc>
        <w:tc>
          <w:tcPr>
            <w:tcW w:w="345" w:type="dxa"/>
            <w:vAlign w:val="center"/>
          </w:tcPr>
          <w:p w14:paraId="003A47E6" w14:textId="77777777" w:rsidR="00B83AFD" w:rsidRPr="00B45A69" w:rsidRDefault="00B83AFD" w:rsidP="00B83AFD">
            <w:pPr>
              <w:jc w:val="center"/>
              <w:rPr>
                <w:sz w:val="20"/>
              </w:rPr>
            </w:pPr>
            <w:r>
              <w:rPr>
                <w:sz w:val="20"/>
              </w:rPr>
              <w:t>-</w:t>
            </w:r>
          </w:p>
        </w:tc>
        <w:tc>
          <w:tcPr>
            <w:tcW w:w="364" w:type="dxa"/>
            <w:vAlign w:val="center"/>
          </w:tcPr>
          <w:p w14:paraId="56E4F07C" w14:textId="77777777" w:rsidR="00B83AFD" w:rsidRPr="00B45A69" w:rsidRDefault="00B83AFD" w:rsidP="00B83AFD">
            <w:pPr>
              <w:jc w:val="center"/>
              <w:rPr>
                <w:sz w:val="20"/>
              </w:rPr>
            </w:pPr>
            <w:r>
              <w:rPr>
                <w:sz w:val="20"/>
              </w:rPr>
              <w:t>-</w:t>
            </w:r>
          </w:p>
        </w:tc>
        <w:tc>
          <w:tcPr>
            <w:tcW w:w="696" w:type="dxa"/>
            <w:vAlign w:val="center"/>
          </w:tcPr>
          <w:p w14:paraId="27EAAC27" w14:textId="77777777" w:rsidR="00B83AFD" w:rsidRPr="00B45A69" w:rsidRDefault="00B83AFD" w:rsidP="00B83AFD">
            <w:pPr>
              <w:jc w:val="center"/>
              <w:rPr>
                <w:sz w:val="20"/>
              </w:rPr>
            </w:pPr>
            <w:r>
              <w:rPr>
                <w:sz w:val="20"/>
              </w:rPr>
              <w:t>0/2</w:t>
            </w:r>
          </w:p>
        </w:tc>
        <w:tc>
          <w:tcPr>
            <w:tcW w:w="392" w:type="dxa"/>
            <w:vAlign w:val="center"/>
          </w:tcPr>
          <w:p w14:paraId="70DB13A1" w14:textId="77777777" w:rsidR="00B83AFD" w:rsidRPr="00B45A69" w:rsidRDefault="00B83AFD" w:rsidP="00B83AFD">
            <w:pPr>
              <w:jc w:val="center"/>
              <w:rPr>
                <w:sz w:val="20"/>
              </w:rPr>
            </w:pPr>
            <w:r>
              <w:rPr>
                <w:sz w:val="20"/>
              </w:rPr>
              <w:t>X</w:t>
            </w:r>
          </w:p>
        </w:tc>
        <w:tc>
          <w:tcPr>
            <w:tcW w:w="392" w:type="dxa"/>
            <w:vAlign w:val="center"/>
          </w:tcPr>
          <w:p w14:paraId="1F8D01EC" w14:textId="77777777" w:rsidR="00B83AFD" w:rsidRPr="00B45A69" w:rsidRDefault="00B83AFD" w:rsidP="00B83AFD">
            <w:pPr>
              <w:jc w:val="center"/>
              <w:rPr>
                <w:sz w:val="20"/>
              </w:rPr>
            </w:pPr>
            <w:r>
              <w:rPr>
                <w:sz w:val="20"/>
              </w:rPr>
              <w:t>-</w:t>
            </w:r>
          </w:p>
        </w:tc>
        <w:tc>
          <w:tcPr>
            <w:tcW w:w="404" w:type="dxa"/>
            <w:vAlign w:val="center"/>
          </w:tcPr>
          <w:p w14:paraId="7F8F8D14" w14:textId="77777777" w:rsidR="00B83AFD" w:rsidRPr="00B45A69" w:rsidRDefault="00B83AFD" w:rsidP="00B83AFD">
            <w:pPr>
              <w:jc w:val="center"/>
              <w:rPr>
                <w:sz w:val="20"/>
              </w:rPr>
            </w:pPr>
            <w:r>
              <w:rPr>
                <w:sz w:val="20"/>
              </w:rPr>
              <w:t>-</w:t>
            </w:r>
          </w:p>
        </w:tc>
        <w:tc>
          <w:tcPr>
            <w:tcW w:w="2680" w:type="dxa"/>
            <w:vMerge w:val="restart"/>
            <w:vAlign w:val="center"/>
          </w:tcPr>
          <w:p w14:paraId="41242A02" w14:textId="6AE6636B" w:rsidR="00B83AFD" w:rsidRPr="00B45A69" w:rsidRDefault="00B83AFD" w:rsidP="00B83AFD">
            <w:pPr>
              <w:jc w:val="center"/>
              <w:rPr>
                <w:sz w:val="20"/>
              </w:rPr>
            </w:pPr>
            <w:r>
              <w:rPr>
                <w:sz w:val="20"/>
              </w:rPr>
              <w:t>Alused</w:t>
            </w:r>
            <w:r w:rsidR="004F3F96">
              <w:rPr>
                <w:sz w:val="20"/>
              </w:rPr>
              <w:t>,</w:t>
            </w:r>
            <w:r>
              <w:rPr>
                <w:sz w:val="20"/>
              </w:rPr>
              <w:t xml:space="preserve"> vanad urbsed pindamised või teostamine koos 1x või 1,5x pindamisega ennem alumisse kihti.</w:t>
            </w:r>
          </w:p>
        </w:tc>
        <w:tc>
          <w:tcPr>
            <w:tcW w:w="1275" w:type="dxa"/>
            <w:vAlign w:val="center"/>
          </w:tcPr>
          <w:p w14:paraId="236C5E61" w14:textId="77777777" w:rsidR="00B83AFD" w:rsidRPr="00FA4E7C" w:rsidRDefault="00B83AFD" w:rsidP="00B83AFD">
            <w:pPr>
              <w:jc w:val="center"/>
              <w:rPr>
                <w:sz w:val="20"/>
              </w:rPr>
            </w:pPr>
            <w:r w:rsidRPr="00FA4E7C">
              <w:rPr>
                <w:sz w:val="20"/>
              </w:rPr>
              <w:t>10-14</w:t>
            </w:r>
          </w:p>
        </w:tc>
      </w:tr>
      <w:tr w:rsidR="00B83AFD" w:rsidRPr="00B45A69" w14:paraId="09B3556B" w14:textId="77777777" w:rsidTr="009920BD">
        <w:trPr>
          <w:trHeight w:val="125"/>
        </w:trPr>
        <w:tc>
          <w:tcPr>
            <w:tcW w:w="421" w:type="dxa"/>
            <w:vMerge/>
          </w:tcPr>
          <w:p w14:paraId="72EC7297" w14:textId="77777777" w:rsidR="00B83AFD" w:rsidRDefault="00B83AFD" w:rsidP="00B83AFD">
            <w:pPr>
              <w:rPr>
                <w:sz w:val="20"/>
              </w:rPr>
            </w:pPr>
          </w:p>
        </w:tc>
        <w:tc>
          <w:tcPr>
            <w:tcW w:w="1701" w:type="dxa"/>
            <w:vMerge/>
          </w:tcPr>
          <w:p w14:paraId="73F4F2DA" w14:textId="77777777" w:rsidR="00B83AFD" w:rsidRDefault="00B83AFD" w:rsidP="00B83AFD">
            <w:pPr>
              <w:rPr>
                <w:sz w:val="20"/>
              </w:rPr>
            </w:pPr>
          </w:p>
        </w:tc>
        <w:tc>
          <w:tcPr>
            <w:tcW w:w="992" w:type="dxa"/>
            <w:vAlign w:val="center"/>
          </w:tcPr>
          <w:p w14:paraId="171599E5" w14:textId="77777777" w:rsidR="00B83AFD" w:rsidRDefault="00B83AFD" w:rsidP="00B83AFD">
            <w:pPr>
              <w:jc w:val="center"/>
              <w:rPr>
                <w:sz w:val="16"/>
                <w:szCs w:val="16"/>
              </w:rPr>
            </w:pPr>
            <w:r>
              <w:rPr>
                <w:sz w:val="16"/>
                <w:szCs w:val="16"/>
              </w:rPr>
              <w:t>Tüüp CS2</w:t>
            </w:r>
          </w:p>
        </w:tc>
        <w:tc>
          <w:tcPr>
            <w:tcW w:w="567" w:type="dxa"/>
            <w:vAlign w:val="center"/>
          </w:tcPr>
          <w:p w14:paraId="32BDB40B" w14:textId="77777777" w:rsidR="00B83AFD" w:rsidRPr="00B45A69" w:rsidRDefault="00B83AFD" w:rsidP="00B83AFD">
            <w:pPr>
              <w:jc w:val="center"/>
              <w:rPr>
                <w:sz w:val="20"/>
              </w:rPr>
            </w:pPr>
            <w:r>
              <w:rPr>
                <w:sz w:val="20"/>
              </w:rPr>
              <w:t>-</w:t>
            </w:r>
          </w:p>
        </w:tc>
        <w:tc>
          <w:tcPr>
            <w:tcW w:w="283" w:type="dxa"/>
            <w:vAlign w:val="center"/>
          </w:tcPr>
          <w:p w14:paraId="32B0D945" w14:textId="77777777" w:rsidR="00B83AFD" w:rsidRPr="00B45A69" w:rsidRDefault="00B83AFD" w:rsidP="00B83AFD">
            <w:pPr>
              <w:jc w:val="center"/>
              <w:rPr>
                <w:sz w:val="20"/>
              </w:rPr>
            </w:pPr>
            <w:r>
              <w:rPr>
                <w:sz w:val="20"/>
              </w:rPr>
              <w:t>-</w:t>
            </w:r>
          </w:p>
        </w:tc>
        <w:tc>
          <w:tcPr>
            <w:tcW w:w="345" w:type="dxa"/>
            <w:vAlign w:val="center"/>
          </w:tcPr>
          <w:p w14:paraId="458C0CA6" w14:textId="77777777" w:rsidR="00B83AFD" w:rsidRPr="00B45A69" w:rsidRDefault="00B83AFD" w:rsidP="00B83AFD">
            <w:pPr>
              <w:jc w:val="center"/>
              <w:rPr>
                <w:sz w:val="20"/>
              </w:rPr>
            </w:pPr>
            <w:r>
              <w:rPr>
                <w:sz w:val="20"/>
              </w:rPr>
              <w:t>-</w:t>
            </w:r>
          </w:p>
        </w:tc>
        <w:tc>
          <w:tcPr>
            <w:tcW w:w="364" w:type="dxa"/>
            <w:vAlign w:val="center"/>
          </w:tcPr>
          <w:p w14:paraId="28CE1B51" w14:textId="77777777" w:rsidR="00B83AFD" w:rsidRPr="00B45A69" w:rsidRDefault="00B83AFD" w:rsidP="00B83AFD">
            <w:pPr>
              <w:jc w:val="center"/>
              <w:rPr>
                <w:sz w:val="20"/>
              </w:rPr>
            </w:pPr>
            <w:r>
              <w:rPr>
                <w:sz w:val="20"/>
              </w:rPr>
              <w:t>-</w:t>
            </w:r>
          </w:p>
        </w:tc>
        <w:tc>
          <w:tcPr>
            <w:tcW w:w="696" w:type="dxa"/>
            <w:vAlign w:val="center"/>
          </w:tcPr>
          <w:p w14:paraId="05FAB232" w14:textId="77777777" w:rsidR="00B83AFD" w:rsidRPr="00B45A69" w:rsidRDefault="00B83AFD" w:rsidP="00B83AFD">
            <w:pPr>
              <w:jc w:val="center"/>
              <w:rPr>
                <w:sz w:val="20"/>
              </w:rPr>
            </w:pPr>
            <w:r>
              <w:rPr>
                <w:sz w:val="20"/>
              </w:rPr>
              <w:t>0/4</w:t>
            </w:r>
          </w:p>
        </w:tc>
        <w:tc>
          <w:tcPr>
            <w:tcW w:w="392" w:type="dxa"/>
            <w:vAlign w:val="center"/>
          </w:tcPr>
          <w:p w14:paraId="7D92CB60" w14:textId="77777777" w:rsidR="00B83AFD" w:rsidRPr="00B45A69" w:rsidRDefault="00B83AFD" w:rsidP="00B83AFD">
            <w:pPr>
              <w:jc w:val="center"/>
              <w:rPr>
                <w:sz w:val="20"/>
              </w:rPr>
            </w:pPr>
            <w:r>
              <w:rPr>
                <w:sz w:val="20"/>
              </w:rPr>
              <w:t>-</w:t>
            </w:r>
          </w:p>
        </w:tc>
        <w:tc>
          <w:tcPr>
            <w:tcW w:w="392" w:type="dxa"/>
            <w:vAlign w:val="center"/>
          </w:tcPr>
          <w:p w14:paraId="03913051" w14:textId="77777777" w:rsidR="00B83AFD" w:rsidRPr="00B45A69" w:rsidRDefault="00B83AFD" w:rsidP="00B83AFD">
            <w:pPr>
              <w:jc w:val="center"/>
              <w:rPr>
                <w:sz w:val="20"/>
              </w:rPr>
            </w:pPr>
            <w:r>
              <w:rPr>
                <w:sz w:val="20"/>
              </w:rPr>
              <w:t>X</w:t>
            </w:r>
          </w:p>
        </w:tc>
        <w:tc>
          <w:tcPr>
            <w:tcW w:w="404" w:type="dxa"/>
            <w:vAlign w:val="center"/>
          </w:tcPr>
          <w:p w14:paraId="73F75270" w14:textId="77777777" w:rsidR="00B83AFD" w:rsidRPr="00B45A69" w:rsidRDefault="00B83AFD" w:rsidP="00B83AFD">
            <w:pPr>
              <w:jc w:val="center"/>
              <w:rPr>
                <w:sz w:val="20"/>
              </w:rPr>
            </w:pPr>
            <w:r>
              <w:rPr>
                <w:sz w:val="20"/>
              </w:rPr>
              <w:t>-</w:t>
            </w:r>
          </w:p>
        </w:tc>
        <w:tc>
          <w:tcPr>
            <w:tcW w:w="2680" w:type="dxa"/>
            <w:vMerge/>
            <w:vAlign w:val="center"/>
          </w:tcPr>
          <w:p w14:paraId="722289AC" w14:textId="77777777" w:rsidR="00B83AFD" w:rsidRPr="00B45A69" w:rsidRDefault="00B83AFD" w:rsidP="00B83AFD">
            <w:pPr>
              <w:jc w:val="center"/>
              <w:rPr>
                <w:sz w:val="20"/>
              </w:rPr>
            </w:pPr>
          </w:p>
        </w:tc>
        <w:tc>
          <w:tcPr>
            <w:tcW w:w="1275" w:type="dxa"/>
            <w:vAlign w:val="center"/>
          </w:tcPr>
          <w:p w14:paraId="32087669" w14:textId="77777777" w:rsidR="00B83AFD" w:rsidRPr="00FA4E7C" w:rsidRDefault="00B83AFD" w:rsidP="00B83AFD">
            <w:pPr>
              <w:jc w:val="center"/>
              <w:rPr>
                <w:sz w:val="20"/>
              </w:rPr>
            </w:pPr>
            <w:r w:rsidRPr="00FA4E7C">
              <w:rPr>
                <w:sz w:val="20"/>
              </w:rPr>
              <w:t>10-16</w:t>
            </w:r>
          </w:p>
        </w:tc>
      </w:tr>
      <w:tr w:rsidR="00B83AFD" w:rsidRPr="00B45A69" w14:paraId="4E086E5E" w14:textId="77777777" w:rsidTr="009920BD">
        <w:trPr>
          <w:trHeight w:val="132"/>
        </w:trPr>
        <w:tc>
          <w:tcPr>
            <w:tcW w:w="421" w:type="dxa"/>
            <w:vMerge/>
          </w:tcPr>
          <w:p w14:paraId="3FE090FC" w14:textId="77777777" w:rsidR="00B83AFD" w:rsidRPr="00B45A69" w:rsidRDefault="00B83AFD" w:rsidP="00B83AFD">
            <w:pPr>
              <w:rPr>
                <w:sz w:val="20"/>
              </w:rPr>
            </w:pPr>
          </w:p>
        </w:tc>
        <w:tc>
          <w:tcPr>
            <w:tcW w:w="1701" w:type="dxa"/>
            <w:vMerge/>
          </w:tcPr>
          <w:p w14:paraId="2526E658" w14:textId="77777777" w:rsidR="00B83AFD" w:rsidRPr="00B45A69" w:rsidRDefault="00B83AFD" w:rsidP="00B83AFD">
            <w:pPr>
              <w:rPr>
                <w:sz w:val="20"/>
              </w:rPr>
            </w:pPr>
          </w:p>
        </w:tc>
        <w:tc>
          <w:tcPr>
            <w:tcW w:w="992" w:type="dxa"/>
            <w:vAlign w:val="center"/>
          </w:tcPr>
          <w:p w14:paraId="605F8CCB" w14:textId="77777777" w:rsidR="00B83AFD" w:rsidRPr="00514908" w:rsidRDefault="00B83AFD" w:rsidP="00B83AFD">
            <w:pPr>
              <w:jc w:val="center"/>
              <w:rPr>
                <w:sz w:val="16"/>
                <w:szCs w:val="16"/>
              </w:rPr>
            </w:pPr>
          </w:p>
        </w:tc>
        <w:tc>
          <w:tcPr>
            <w:tcW w:w="567" w:type="dxa"/>
            <w:vAlign w:val="center"/>
          </w:tcPr>
          <w:p w14:paraId="4CA924E2" w14:textId="77777777" w:rsidR="00B83AFD" w:rsidRPr="00B45A69" w:rsidRDefault="00B83AFD" w:rsidP="00B83AFD">
            <w:pPr>
              <w:jc w:val="center"/>
              <w:rPr>
                <w:sz w:val="20"/>
              </w:rPr>
            </w:pPr>
          </w:p>
        </w:tc>
        <w:tc>
          <w:tcPr>
            <w:tcW w:w="283" w:type="dxa"/>
            <w:vAlign w:val="center"/>
          </w:tcPr>
          <w:p w14:paraId="0FF8C37A" w14:textId="77777777" w:rsidR="00B83AFD" w:rsidRPr="00B45A69" w:rsidRDefault="00B83AFD" w:rsidP="00B83AFD">
            <w:pPr>
              <w:jc w:val="center"/>
              <w:rPr>
                <w:sz w:val="20"/>
              </w:rPr>
            </w:pPr>
          </w:p>
        </w:tc>
        <w:tc>
          <w:tcPr>
            <w:tcW w:w="345" w:type="dxa"/>
            <w:vAlign w:val="center"/>
          </w:tcPr>
          <w:p w14:paraId="556FDCD6" w14:textId="77777777" w:rsidR="00B83AFD" w:rsidRPr="00B45A69" w:rsidRDefault="00B83AFD" w:rsidP="00B83AFD">
            <w:pPr>
              <w:jc w:val="center"/>
              <w:rPr>
                <w:sz w:val="20"/>
              </w:rPr>
            </w:pPr>
          </w:p>
        </w:tc>
        <w:tc>
          <w:tcPr>
            <w:tcW w:w="364" w:type="dxa"/>
            <w:vAlign w:val="center"/>
          </w:tcPr>
          <w:p w14:paraId="3F77DC74" w14:textId="77777777" w:rsidR="00B83AFD" w:rsidRPr="00B45A69" w:rsidRDefault="00B83AFD" w:rsidP="00B83AFD">
            <w:pPr>
              <w:jc w:val="center"/>
              <w:rPr>
                <w:sz w:val="20"/>
              </w:rPr>
            </w:pPr>
          </w:p>
        </w:tc>
        <w:tc>
          <w:tcPr>
            <w:tcW w:w="696" w:type="dxa"/>
            <w:vAlign w:val="center"/>
          </w:tcPr>
          <w:p w14:paraId="74511864" w14:textId="77777777" w:rsidR="00B83AFD" w:rsidRPr="00B45A69" w:rsidRDefault="00B83AFD" w:rsidP="00B83AFD">
            <w:pPr>
              <w:jc w:val="center"/>
              <w:rPr>
                <w:sz w:val="20"/>
              </w:rPr>
            </w:pPr>
          </w:p>
        </w:tc>
        <w:tc>
          <w:tcPr>
            <w:tcW w:w="392" w:type="dxa"/>
            <w:vAlign w:val="center"/>
          </w:tcPr>
          <w:p w14:paraId="6621B4C1" w14:textId="77777777" w:rsidR="00B83AFD" w:rsidRPr="00B45A69" w:rsidRDefault="00B83AFD" w:rsidP="00B83AFD">
            <w:pPr>
              <w:jc w:val="center"/>
              <w:rPr>
                <w:sz w:val="20"/>
              </w:rPr>
            </w:pPr>
          </w:p>
        </w:tc>
        <w:tc>
          <w:tcPr>
            <w:tcW w:w="392" w:type="dxa"/>
            <w:vAlign w:val="center"/>
          </w:tcPr>
          <w:p w14:paraId="362036D7" w14:textId="77777777" w:rsidR="00B83AFD" w:rsidRPr="00B45A69" w:rsidRDefault="00B83AFD" w:rsidP="00B83AFD">
            <w:pPr>
              <w:jc w:val="center"/>
              <w:rPr>
                <w:sz w:val="20"/>
              </w:rPr>
            </w:pPr>
          </w:p>
        </w:tc>
        <w:tc>
          <w:tcPr>
            <w:tcW w:w="404" w:type="dxa"/>
            <w:vAlign w:val="center"/>
          </w:tcPr>
          <w:p w14:paraId="0CE4B112" w14:textId="77777777" w:rsidR="00B83AFD" w:rsidRPr="00B45A69" w:rsidRDefault="00B83AFD" w:rsidP="00B83AFD">
            <w:pPr>
              <w:jc w:val="center"/>
              <w:rPr>
                <w:sz w:val="20"/>
              </w:rPr>
            </w:pPr>
          </w:p>
        </w:tc>
        <w:tc>
          <w:tcPr>
            <w:tcW w:w="2680" w:type="dxa"/>
            <w:vAlign w:val="center"/>
          </w:tcPr>
          <w:p w14:paraId="3C69C6A6" w14:textId="77777777" w:rsidR="00B83AFD" w:rsidRPr="00B45A69" w:rsidRDefault="00B83AFD" w:rsidP="00B83AFD">
            <w:pPr>
              <w:jc w:val="center"/>
              <w:rPr>
                <w:sz w:val="20"/>
              </w:rPr>
            </w:pPr>
          </w:p>
        </w:tc>
        <w:tc>
          <w:tcPr>
            <w:tcW w:w="1275" w:type="dxa"/>
            <w:vAlign w:val="center"/>
          </w:tcPr>
          <w:p w14:paraId="40F6903E" w14:textId="77777777" w:rsidR="00B83AFD" w:rsidRPr="00B45A69" w:rsidRDefault="00B83AFD" w:rsidP="00B83AFD">
            <w:pPr>
              <w:jc w:val="center"/>
              <w:rPr>
                <w:sz w:val="20"/>
              </w:rPr>
            </w:pPr>
          </w:p>
        </w:tc>
      </w:tr>
    </w:tbl>
    <w:p w14:paraId="347EEFCE" w14:textId="77777777" w:rsidR="00B45A69" w:rsidRPr="00B45A69" w:rsidRDefault="00B45A69" w:rsidP="00B45A69">
      <w:pPr>
        <w:snapToGrid w:val="0"/>
        <w:jc w:val="center"/>
        <w:rPr>
          <w:b/>
        </w:rPr>
      </w:pPr>
    </w:p>
    <w:p w14:paraId="04C27BA5" w14:textId="77777777" w:rsidR="00B45A69" w:rsidRPr="002C20F2" w:rsidRDefault="002C20F2" w:rsidP="002C20F2">
      <w:pPr>
        <w:snapToGrid w:val="0"/>
        <w:rPr>
          <w:i/>
        </w:rPr>
      </w:pPr>
      <w:r w:rsidRPr="002C20F2">
        <w:rPr>
          <w:i/>
        </w:rPr>
        <w:t xml:space="preserve">*Tegelik </w:t>
      </w:r>
      <w:proofErr w:type="spellStart"/>
      <w:r w:rsidRPr="002C20F2">
        <w:rPr>
          <w:i/>
        </w:rPr>
        <w:t>mössi</w:t>
      </w:r>
      <w:r>
        <w:rPr>
          <w:i/>
        </w:rPr>
        <w:t>segu</w:t>
      </w:r>
      <w:proofErr w:type="spellEnd"/>
      <w:r>
        <w:rPr>
          <w:i/>
        </w:rPr>
        <w:t xml:space="preserve"> </w:t>
      </w:r>
      <w:r w:rsidRPr="002C20F2">
        <w:rPr>
          <w:i/>
        </w:rPr>
        <w:t xml:space="preserve">kulu sõltub aluskatte ebatasasustest ja </w:t>
      </w:r>
      <w:r w:rsidR="002E0A51">
        <w:rPr>
          <w:i/>
        </w:rPr>
        <w:t>struktuurist</w:t>
      </w:r>
      <w:r w:rsidRPr="002C20F2">
        <w:rPr>
          <w:i/>
        </w:rPr>
        <w:t xml:space="preserve">. </w:t>
      </w:r>
    </w:p>
    <w:p w14:paraId="340E1932" w14:textId="77777777" w:rsidR="00B45A69" w:rsidRDefault="00B45A69">
      <w:pPr>
        <w:snapToGrid w:val="0"/>
        <w:jc w:val="both"/>
      </w:pPr>
    </w:p>
    <w:p w14:paraId="1BE96C1B" w14:textId="77777777" w:rsidR="00B45A69" w:rsidRDefault="00B45A69">
      <w:pPr>
        <w:snapToGrid w:val="0"/>
        <w:jc w:val="both"/>
      </w:pPr>
    </w:p>
    <w:p w14:paraId="64E51296" w14:textId="77777777" w:rsidR="00B45A69" w:rsidRDefault="00B45A69">
      <w:pPr>
        <w:snapToGrid w:val="0"/>
        <w:jc w:val="both"/>
      </w:pPr>
    </w:p>
    <w:p w14:paraId="4306E8F9" w14:textId="77777777" w:rsidR="008A1228" w:rsidRDefault="008A1228">
      <w:pPr>
        <w:snapToGrid w:val="0"/>
        <w:jc w:val="both"/>
      </w:pPr>
      <w:r>
        <w:lastRenderedPageBreak/>
        <w:t>TAIT viiakse lõpule objekti pindamise toimimiskatsete sooritamisega pärast ühe aasta möödumist paigaldamisest, enne seda ei ole defektide parandamine lubatud antud objektidel. Tehtavad mõõtmised sisaldavad defektide visuaalset hinnangut ja makrostruktuuri.</w:t>
      </w:r>
    </w:p>
    <w:p w14:paraId="7B24622F" w14:textId="77777777" w:rsidR="008A1228" w:rsidRDefault="008A1228">
      <w:pPr>
        <w:snapToGrid w:val="0"/>
        <w:jc w:val="both"/>
      </w:pPr>
      <w:r>
        <w:t xml:space="preserve">TAIT tuleb projekteerida ja pinnata kui esinduslõik, vastavalt käesolevale </w:t>
      </w:r>
      <w:r>
        <w:rPr>
          <w:b/>
        </w:rPr>
        <w:t>FPC süsteemile</w:t>
      </w:r>
      <w:r>
        <w:t xml:space="preserve">  ja dokumenteerima nagu antud tootmisohjes on ettenähtud. </w:t>
      </w:r>
    </w:p>
    <w:p w14:paraId="3DD79B16" w14:textId="77777777" w:rsidR="008A1228" w:rsidRDefault="008A1228">
      <w:pPr>
        <w:snapToGrid w:val="0"/>
        <w:jc w:val="both"/>
      </w:pPr>
      <w:r>
        <w:t xml:space="preserve">TAIT läbiviimise ja lõpliku vormistamise eest kannab vastutust </w:t>
      </w:r>
      <w:r>
        <w:rPr>
          <w:b/>
        </w:rPr>
        <w:t>kvaliteedijuht</w:t>
      </w:r>
      <w:r>
        <w:t>;</w:t>
      </w:r>
    </w:p>
    <w:p w14:paraId="5B3590FB" w14:textId="77777777" w:rsidR="00673EB6" w:rsidRDefault="00673EB6">
      <w:pPr>
        <w:snapToGrid w:val="0"/>
        <w:jc w:val="both"/>
      </w:pPr>
    </w:p>
    <w:p w14:paraId="2989F668" w14:textId="77777777" w:rsidR="00673EB6" w:rsidRDefault="00673EB6">
      <w:pPr>
        <w:snapToGrid w:val="0"/>
        <w:jc w:val="both"/>
      </w:pPr>
    </w:p>
    <w:p w14:paraId="13657822" w14:textId="77777777" w:rsidR="008A1228" w:rsidRDefault="008A1228">
      <w:pPr>
        <w:keepNext/>
        <w:tabs>
          <w:tab w:val="left" w:pos="500"/>
        </w:tabs>
        <w:snapToGrid w:val="0"/>
        <w:spacing w:before="270" w:after="240" w:line="270" w:lineRule="exact"/>
        <w:rPr>
          <w:rFonts w:eastAsia="MS Mincho"/>
          <w:b/>
        </w:rPr>
      </w:pPr>
      <w:r>
        <w:rPr>
          <w:rFonts w:eastAsia="MS Mincho"/>
          <w:b/>
        </w:rPr>
        <w:t>8.3 Registreeritavad andmed</w:t>
      </w:r>
    </w:p>
    <w:p w14:paraId="36BE5B5C" w14:textId="77777777" w:rsidR="008A1228" w:rsidRDefault="008A1228">
      <w:pPr>
        <w:snapToGrid w:val="0"/>
      </w:pPr>
      <w:proofErr w:type="spellStart"/>
      <w:r>
        <w:t>TAITi</w:t>
      </w:r>
      <w:proofErr w:type="spellEnd"/>
      <w:r>
        <w:t xml:space="preserve"> jaoks registreeritavad andmed peavad sisaldavad järgnevat teavet:</w:t>
      </w:r>
    </w:p>
    <w:p w14:paraId="3FC3BC4D" w14:textId="77777777" w:rsidR="008A1228" w:rsidRDefault="008A1228">
      <w:pPr>
        <w:snapToGrid w:val="0"/>
      </w:pPr>
    </w:p>
    <w:p w14:paraId="531BB4AE" w14:textId="77777777" w:rsidR="008A1228" w:rsidRDefault="00ED2322">
      <w:pPr>
        <w:numPr>
          <w:ilvl w:val="0"/>
          <w:numId w:val="12"/>
        </w:numPr>
        <w:snapToGrid w:val="0"/>
        <w:spacing w:after="120" w:line="230" w:lineRule="atLeast"/>
        <w:ind w:left="284" w:hanging="284"/>
        <w:jc w:val="both"/>
        <w:rPr>
          <w:rFonts w:eastAsia="MS Mincho"/>
        </w:rPr>
      </w:pPr>
      <w:r>
        <w:rPr>
          <w:rFonts w:eastAsia="MS Mincho"/>
        </w:rPr>
        <w:t xml:space="preserve">Tootja </w:t>
      </w:r>
      <w:r w:rsidR="008A1228">
        <w:rPr>
          <w:rFonts w:eastAsia="MS Mincho"/>
        </w:rPr>
        <w:t>(nimi, aadress, telefoninumber jne);</w:t>
      </w:r>
    </w:p>
    <w:p w14:paraId="68EF67D3" w14:textId="77777777" w:rsidR="008A1228" w:rsidRDefault="008A1228">
      <w:pPr>
        <w:numPr>
          <w:ilvl w:val="0"/>
          <w:numId w:val="12"/>
        </w:numPr>
        <w:snapToGrid w:val="0"/>
        <w:spacing w:after="120" w:line="230" w:lineRule="atLeast"/>
        <w:ind w:left="284" w:hanging="284"/>
        <w:jc w:val="both"/>
        <w:rPr>
          <w:rFonts w:eastAsia="MS Mincho"/>
        </w:rPr>
      </w:pPr>
      <w:proofErr w:type="spellStart"/>
      <w:r>
        <w:rPr>
          <w:rFonts w:eastAsia="MS Mincho"/>
        </w:rPr>
        <w:t>TAITi</w:t>
      </w:r>
      <w:proofErr w:type="spellEnd"/>
      <w:r>
        <w:rPr>
          <w:rFonts w:eastAsia="MS Mincho"/>
        </w:rPr>
        <w:t xml:space="preserve"> kuupäev;</w:t>
      </w:r>
    </w:p>
    <w:p w14:paraId="436F0A14" w14:textId="77777777" w:rsidR="008A1228" w:rsidRDefault="008A1228">
      <w:pPr>
        <w:numPr>
          <w:ilvl w:val="0"/>
          <w:numId w:val="12"/>
        </w:numPr>
        <w:snapToGrid w:val="0"/>
        <w:spacing w:after="120" w:line="230" w:lineRule="atLeast"/>
        <w:ind w:left="284" w:hanging="284"/>
        <w:jc w:val="both"/>
        <w:rPr>
          <w:rFonts w:eastAsia="MS Mincho"/>
        </w:rPr>
      </w:pPr>
      <w:proofErr w:type="spellStart"/>
      <w:r>
        <w:rPr>
          <w:rFonts w:eastAsia="MS Mincho"/>
        </w:rPr>
        <w:t>TAITi</w:t>
      </w:r>
      <w:proofErr w:type="spellEnd"/>
      <w:r>
        <w:rPr>
          <w:rFonts w:eastAsia="MS Mincho"/>
        </w:rPr>
        <w:t xml:space="preserve"> asukoht (tee number, algus- ja lõpp-punktid);</w:t>
      </w:r>
    </w:p>
    <w:p w14:paraId="15E287D8" w14:textId="77777777" w:rsidR="008A1228" w:rsidRDefault="008A1228">
      <w:pPr>
        <w:numPr>
          <w:ilvl w:val="0"/>
          <w:numId w:val="12"/>
        </w:numPr>
        <w:snapToGrid w:val="0"/>
        <w:spacing w:after="120" w:line="230" w:lineRule="atLeast"/>
        <w:ind w:left="284" w:hanging="284"/>
        <w:jc w:val="both"/>
        <w:rPr>
          <w:rFonts w:eastAsia="MS Mincho"/>
        </w:rPr>
      </w:pPr>
      <w:r>
        <w:rPr>
          <w:rFonts w:eastAsia="MS Mincho"/>
        </w:rPr>
        <w:t>ettenähtud kasutus;</w:t>
      </w:r>
    </w:p>
    <w:p w14:paraId="2E82367F" w14:textId="77777777" w:rsidR="008A1228" w:rsidRDefault="00ED2322">
      <w:pPr>
        <w:numPr>
          <w:ilvl w:val="0"/>
          <w:numId w:val="12"/>
        </w:numPr>
        <w:snapToGrid w:val="0"/>
        <w:spacing w:after="120" w:line="230" w:lineRule="atLeast"/>
        <w:ind w:left="284" w:hanging="284"/>
        <w:jc w:val="both"/>
        <w:rPr>
          <w:rFonts w:eastAsia="MS Mincho"/>
        </w:rPr>
      </w:pPr>
      <w:proofErr w:type="spellStart"/>
      <w:r>
        <w:rPr>
          <w:rFonts w:eastAsia="MS Mincho"/>
        </w:rPr>
        <w:t>mössiga</w:t>
      </w:r>
      <w:proofErr w:type="spellEnd"/>
      <w:r>
        <w:rPr>
          <w:rFonts w:eastAsia="MS Mincho"/>
        </w:rPr>
        <w:t xml:space="preserve"> </w:t>
      </w:r>
      <w:r w:rsidR="008A1228">
        <w:rPr>
          <w:rFonts w:eastAsia="MS Mincho"/>
        </w:rPr>
        <w:t xml:space="preserve">pindamistüübi kirjeldus </w:t>
      </w:r>
    </w:p>
    <w:p w14:paraId="5471757C" w14:textId="77777777" w:rsidR="008A1228" w:rsidRDefault="008A1228">
      <w:pPr>
        <w:numPr>
          <w:ilvl w:val="0"/>
          <w:numId w:val="12"/>
        </w:numPr>
        <w:snapToGrid w:val="0"/>
        <w:spacing w:after="120" w:line="230" w:lineRule="atLeast"/>
        <w:ind w:left="284" w:hanging="284"/>
        <w:jc w:val="both"/>
        <w:rPr>
          <w:rFonts w:eastAsia="MS Mincho"/>
        </w:rPr>
      </w:pPr>
      <w:r>
        <w:rPr>
          <w:rFonts w:eastAsia="MS Mincho"/>
        </w:rPr>
        <w:t>projekteerimisviis või -meetod;</w:t>
      </w:r>
    </w:p>
    <w:p w14:paraId="1FB4FD9A" w14:textId="77777777" w:rsidR="008A1228" w:rsidRDefault="008A1228">
      <w:pPr>
        <w:numPr>
          <w:ilvl w:val="0"/>
          <w:numId w:val="12"/>
        </w:numPr>
        <w:snapToGrid w:val="0"/>
        <w:spacing w:after="120" w:line="230" w:lineRule="atLeast"/>
        <w:ind w:left="284" w:hanging="284"/>
        <w:jc w:val="both"/>
        <w:rPr>
          <w:rFonts w:eastAsia="MS Mincho"/>
        </w:rPr>
      </w:pPr>
      <w:r>
        <w:rPr>
          <w:rFonts w:eastAsia="MS Mincho"/>
        </w:rPr>
        <w:t>projekteerimisbüroo (nimi, aadress, telefoninumber jne (kui „pindajast“ erinev));</w:t>
      </w:r>
    </w:p>
    <w:p w14:paraId="7D71B177" w14:textId="77777777" w:rsidR="008A1228" w:rsidRDefault="008A1228">
      <w:pPr>
        <w:numPr>
          <w:ilvl w:val="0"/>
          <w:numId w:val="12"/>
        </w:numPr>
        <w:snapToGrid w:val="0"/>
        <w:spacing w:after="120" w:line="230" w:lineRule="atLeast"/>
        <w:ind w:left="284" w:hanging="284"/>
        <w:jc w:val="both"/>
        <w:rPr>
          <w:rFonts w:eastAsia="MS Mincho"/>
        </w:rPr>
      </w:pPr>
      <w:r>
        <w:rPr>
          <w:rFonts w:eastAsia="MS Mincho"/>
        </w:rPr>
        <w:t xml:space="preserve">kasutatavate materjalide asjakohased katsetulemused, FPC dokumentatsioon </w:t>
      </w:r>
      <w:proofErr w:type="spellStart"/>
      <w:r>
        <w:rPr>
          <w:rFonts w:eastAsia="MS Mincho"/>
        </w:rPr>
        <w:t>TAITiks</w:t>
      </w:r>
      <w:proofErr w:type="spellEnd"/>
      <w:r>
        <w:rPr>
          <w:rFonts w:eastAsia="MS Mincho"/>
        </w:rPr>
        <w:t xml:space="preserve"> kasutatava lõigu kohta;</w:t>
      </w:r>
    </w:p>
    <w:p w14:paraId="0DB22F19" w14:textId="2015BAB0" w:rsidR="00167A06" w:rsidRDefault="008A1228" w:rsidP="00167A06">
      <w:pPr>
        <w:numPr>
          <w:ilvl w:val="0"/>
          <w:numId w:val="12"/>
        </w:numPr>
        <w:snapToGrid w:val="0"/>
        <w:spacing w:after="120" w:line="230" w:lineRule="atLeast"/>
        <w:ind w:left="284" w:hanging="284"/>
        <w:jc w:val="both"/>
        <w:rPr>
          <w:rFonts w:eastAsia="MS Mincho"/>
        </w:rPr>
      </w:pPr>
      <w:r w:rsidRPr="00167A06">
        <w:rPr>
          <w:rFonts w:eastAsia="MS Mincho"/>
        </w:rPr>
        <w:t xml:space="preserve">Aasta pärast tuleb dokumenteerida </w:t>
      </w:r>
      <w:proofErr w:type="spellStart"/>
      <w:r w:rsidR="00554DC0" w:rsidRPr="00554DC0">
        <w:rPr>
          <w:rFonts w:eastAsia="MS Mincho"/>
          <w:b/>
          <w:bCs/>
        </w:rPr>
        <w:t>Mössi</w:t>
      </w:r>
      <w:proofErr w:type="spellEnd"/>
      <w:r w:rsidR="00554DC0">
        <w:rPr>
          <w:rFonts w:eastAsia="MS Mincho"/>
        </w:rPr>
        <w:t xml:space="preserve"> </w:t>
      </w:r>
      <w:r w:rsidRPr="00167A06">
        <w:rPr>
          <w:rFonts w:eastAsia="MS Mincho"/>
          <w:b/>
        </w:rPr>
        <w:t xml:space="preserve">kvalitatiivne </w:t>
      </w:r>
      <w:r w:rsidR="00456BD2">
        <w:rPr>
          <w:rFonts w:eastAsia="MS Mincho"/>
          <w:b/>
        </w:rPr>
        <w:t>hindamine</w:t>
      </w:r>
      <w:r w:rsidRPr="00167A06">
        <w:rPr>
          <w:rFonts w:eastAsia="MS Mincho"/>
        </w:rPr>
        <w:t xml:space="preserve"> vastavalt standardile </w:t>
      </w:r>
      <w:r w:rsidRPr="00167A06">
        <w:rPr>
          <w:rFonts w:eastAsia="MS Mincho"/>
          <w:b/>
        </w:rPr>
        <w:t>EVS-EN 1227</w:t>
      </w:r>
      <w:r w:rsidR="00167A06" w:rsidRPr="00167A06">
        <w:rPr>
          <w:rFonts w:eastAsia="MS Mincho"/>
          <w:b/>
        </w:rPr>
        <w:t>4</w:t>
      </w:r>
      <w:r w:rsidRPr="00167A06">
        <w:rPr>
          <w:rFonts w:eastAsia="MS Mincho"/>
          <w:b/>
        </w:rPr>
        <w:t>-</w:t>
      </w:r>
      <w:r w:rsidR="00167A06" w:rsidRPr="00167A06">
        <w:rPr>
          <w:rFonts w:eastAsia="MS Mincho"/>
          <w:b/>
        </w:rPr>
        <w:t>8</w:t>
      </w:r>
      <w:r w:rsidRPr="00167A06">
        <w:rPr>
          <w:rFonts w:eastAsia="MS Mincho"/>
        </w:rPr>
        <w:t xml:space="preserve"> ja makrotekstuuri hinnang vastavalt </w:t>
      </w:r>
      <w:r w:rsidRPr="00167A06">
        <w:rPr>
          <w:rFonts w:eastAsia="MS Mincho"/>
          <w:b/>
        </w:rPr>
        <w:t>liivaringimeetodile</w:t>
      </w:r>
      <w:r w:rsidRPr="00167A06">
        <w:rPr>
          <w:rFonts w:eastAsia="MS Mincho"/>
        </w:rPr>
        <w:t xml:space="preserve"> </w:t>
      </w:r>
      <w:r w:rsidRPr="00167A06">
        <w:rPr>
          <w:rFonts w:eastAsia="MS Mincho"/>
          <w:b/>
        </w:rPr>
        <w:t>(FPC peatükk 7.2.2)</w:t>
      </w:r>
      <w:r w:rsidRPr="00167A06">
        <w:rPr>
          <w:rFonts w:eastAsia="MS Mincho"/>
        </w:rPr>
        <w:t xml:space="preserve"> </w:t>
      </w:r>
    </w:p>
    <w:p w14:paraId="07C59825" w14:textId="77777777" w:rsidR="00167A06" w:rsidRDefault="00167A06" w:rsidP="00167A06">
      <w:pPr>
        <w:numPr>
          <w:ilvl w:val="0"/>
          <w:numId w:val="12"/>
        </w:numPr>
        <w:snapToGrid w:val="0"/>
        <w:spacing w:after="120" w:line="230" w:lineRule="atLeast"/>
        <w:ind w:left="284" w:hanging="284"/>
        <w:jc w:val="both"/>
        <w:rPr>
          <w:rFonts w:eastAsia="MS Mincho"/>
        </w:rPr>
      </w:pPr>
      <w:r>
        <w:rPr>
          <w:rFonts w:eastAsia="MS Mincho"/>
        </w:rPr>
        <w:t>Nake aluspinnaga</w:t>
      </w:r>
    </w:p>
    <w:p w14:paraId="426A708C" w14:textId="77777777" w:rsidR="008A1228" w:rsidRPr="00167A06" w:rsidRDefault="008A1228" w:rsidP="00167A06">
      <w:pPr>
        <w:numPr>
          <w:ilvl w:val="0"/>
          <w:numId w:val="12"/>
        </w:numPr>
        <w:snapToGrid w:val="0"/>
        <w:spacing w:after="120" w:line="230" w:lineRule="atLeast"/>
        <w:ind w:left="284" w:hanging="284"/>
        <w:jc w:val="both"/>
        <w:rPr>
          <w:rFonts w:eastAsia="MS Mincho"/>
        </w:rPr>
      </w:pPr>
      <w:proofErr w:type="spellStart"/>
      <w:r w:rsidRPr="00167A06">
        <w:rPr>
          <w:rFonts w:eastAsia="MS Mincho"/>
        </w:rPr>
        <w:t>TAITi</w:t>
      </w:r>
      <w:proofErr w:type="spellEnd"/>
      <w:r w:rsidRPr="00167A06">
        <w:rPr>
          <w:rFonts w:eastAsia="MS Mincho"/>
        </w:rPr>
        <w:t xml:space="preserve"> eest vastutava pindaja(te) esindaja nimi.</w:t>
      </w:r>
    </w:p>
    <w:p w14:paraId="086C920A" w14:textId="77777777" w:rsidR="008A1228" w:rsidRDefault="008A1228">
      <w:pPr>
        <w:keepNext/>
        <w:tabs>
          <w:tab w:val="left" w:pos="500"/>
        </w:tabs>
        <w:snapToGrid w:val="0"/>
        <w:spacing w:before="270" w:after="240" w:line="270" w:lineRule="exact"/>
        <w:rPr>
          <w:rFonts w:eastAsia="MS Mincho"/>
          <w:b/>
        </w:rPr>
      </w:pPr>
      <w:r>
        <w:rPr>
          <w:rFonts w:eastAsia="MS Mincho"/>
          <w:b/>
        </w:rPr>
        <w:t>8.4 Andmete kättesaadavus</w:t>
      </w:r>
    </w:p>
    <w:p w14:paraId="482B41AE" w14:textId="77777777" w:rsidR="008A1228" w:rsidRDefault="008A1228">
      <w:pPr>
        <w:snapToGrid w:val="0"/>
      </w:pPr>
      <w:proofErr w:type="spellStart"/>
      <w:r>
        <w:t>TAITi</w:t>
      </w:r>
      <w:proofErr w:type="spellEnd"/>
      <w:r>
        <w:t xml:space="preserve"> andmeid tuleb säilitada eraldi kaustas  </w:t>
      </w:r>
      <w:r>
        <w:rPr>
          <w:b/>
        </w:rPr>
        <w:t>kvaliteedijuhi</w:t>
      </w:r>
      <w:r>
        <w:t xml:space="preserve"> juures</w:t>
      </w:r>
      <w:r w:rsidR="00846700">
        <w:t xml:space="preserve">, käesolev toimimisohje on salvestatud meie ISO serverisse ja allkirjastatakse digitaalselt. </w:t>
      </w:r>
    </w:p>
    <w:p w14:paraId="7E066983" w14:textId="7F554DD0" w:rsidR="00976D4A" w:rsidRPr="00CC34B0" w:rsidRDefault="00976D4A" w:rsidP="0087075F">
      <w:pPr>
        <w:snapToGrid w:val="0"/>
      </w:pPr>
    </w:p>
    <w:sectPr w:rsidR="00976D4A" w:rsidRPr="00CC34B0" w:rsidSect="001729F3">
      <w:headerReference w:type="default" r:id="rId11"/>
      <w:footerReference w:type="default" r:id="rId12"/>
      <w:pgSz w:w="11906" w:h="16838" w:code="1"/>
      <w:pgMar w:top="1440" w:right="926" w:bottom="18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2AC78" w14:textId="77777777" w:rsidR="00D5103D" w:rsidRDefault="00D5103D">
      <w:r>
        <w:separator/>
      </w:r>
    </w:p>
  </w:endnote>
  <w:endnote w:type="continuationSeparator" w:id="0">
    <w:p w14:paraId="063DC5FD" w14:textId="77777777" w:rsidR="00D5103D" w:rsidRDefault="00D5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E275" w14:textId="135BA455" w:rsidR="00C13CC9" w:rsidRDefault="00C13CC9">
    <w:pPr>
      <w:tabs>
        <w:tab w:val="center" w:pos="4153"/>
        <w:tab w:val="right" w:pos="8306"/>
      </w:tabs>
      <w:snapToGrid w:val="0"/>
    </w:pPr>
    <w:proofErr w:type="spellStart"/>
    <w:r>
      <w:rPr>
        <w:sz w:val="20"/>
      </w:rPr>
      <w:t>Mössiga</w:t>
    </w:r>
    <w:proofErr w:type="spellEnd"/>
    <w:r>
      <w:rPr>
        <w:sz w:val="20"/>
      </w:rPr>
      <w:t xml:space="preserve"> pindamise to</w:t>
    </w:r>
    <w:r w:rsidR="00097F6D">
      <w:rPr>
        <w:sz w:val="20"/>
      </w:rPr>
      <w:t>otmi</w:t>
    </w:r>
    <w:r>
      <w:rPr>
        <w:sz w:val="20"/>
      </w:rPr>
      <w:t>sohje  V0</w:t>
    </w:r>
    <w:r w:rsidR="00101BF8">
      <w:rPr>
        <w:sz w:val="20"/>
      </w:rPr>
      <w:t>2</w:t>
    </w:r>
    <w:r>
      <w:rPr>
        <w:sz w:val="20"/>
      </w:rPr>
      <w:tab/>
    </w:r>
    <w:r>
      <w:t xml:space="preserve">                         </w:t>
    </w:r>
    <w:r w:rsidRPr="00926CF0">
      <w:rPr>
        <w:sz w:val="20"/>
      </w:rPr>
      <w:fldChar w:fldCharType="begin"/>
    </w:r>
    <w:r w:rsidRPr="00926CF0">
      <w:rPr>
        <w:sz w:val="20"/>
      </w:rPr>
      <w:instrText>PAGE</w:instrText>
    </w:r>
    <w:r w:rsidRPr="00926CF0">
      <w:rPr>
        <w:sz w:val="20"/>
      </w:rPr>
      <w:fldChar w:fldCharType="separate"/>
    </w:r>
    <w:r w:rsidRPr="00926CF0">
      <w:rPr>
        <w:sz w:val="20"/>
      </w:rPr>
      <w:t>20</w:t>
    </w:r>
    <w:r w:rsidRPr="00926CF0">
      <w:rPr>
        <w:sz w:val="20"/>
      </w:rPr>
      <w:fldChar w:fldCharType="end"/>
    </w:r>
    <w:r w:rsidRPr="00926CF0">
      <w:rPr>
        <w:sz w:val="20"/>
      </w:rPr>
      <w:t>/</w:t>
    </w:r>
    <w:r w:rsidRPr="00926CF0">
      <w:rPr>
        <w:sz w:val="20"/>
      </w:rPr>
      <w:fldChar w:fldCharType="begin"/>
    </w:r>
    <w:r w:rsidRPr="00926CF0">
      <w:rPr>
        <w:sz w:val="20"/>
      </w:rPr>
      <w:instrText>NUMPAGES</w:instrText>
    </w:r>
    <w:r w:rsidRPr="00926CF0">
      <w:rPr>
        <w:sz w:val="20"/>
      </w:rPr>
      <w:fldChar w:fldCharType="separate"/>
    </w:r>
    <w:r w:rsidRPr="00926CF0">
      <w:rPr>
        <w:sz w:val="20"/>
      </w:rPr>
      <w:t>25</w:t>
    </w:r>
    <w:r w:rsidRPr="00926CF0">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72031" w14:textId="77777777" w:rsidR="00D5103D" w:rsidRDefault="00D5103D">
      <w:r>
        <w:separator/>
      </w:r>
    </w:p>
  </w:footnote>
  <w:footnote w:type="continuationSeparator" w:id="0">
    <w:p w14:paraId="3DDBAB57" w14:textId="77777777" w:rsidR="00D5103D" w:rsidRDefault="00D5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CellMar>
        <w:left w:w="0" w:type="dxa"/>
        <w:right w:w="0" w:type="dxa"/>
      </w:tblCellMar>
      <w:tblLook w:val="04A0" w:firstRow="1" w:lastRow="0" w:firstColumn="1" w:lastColumn="0" w:noHBand="0" w:noVBand="1"/>
    </w:tblPr>
    <w:tblGrid>
      <w:gridCol w:w="6048"/>
      <w:gridCol w:w="3492"/>
    </w:tblGrid>
    <w:tr w:rsidR="00C13CC9" w14:paraId="2A4CE070" w14:textId="77777777">
      <w:trPr>
        <w:trHeight w:val="1279"/>
      </w:trPr>
      <w:tc>
        <w:tcPr>
          <w:tcW w:w="6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DCB38" w14:textId="77777777" w:rsidR="00C13CC9" w:rsidRDefault="00C13CC9">
          <w:pPr>
            <w:tabs>
              <w:tab w:val="center" w:pos="4153"/>
              <w:tab w:val="right" w:pos="8306"/>
            </w:tabs>
            <w:snapToGrid w:val="0"/>
            <w:ind w:left="-288" w:firstLine="288"/>
            <w:rPr>
              <w:b/>
              <w:sz w:val="22"/>
            </w:rPr>
          </w:pPr>
          <w:r>
            <w:rPr>
              <w:b/>
              <w:sz w:val="22"/>
            </w:rPr>
            <w:t>OSAÜHING ÜLE</w:t>
          </w:r>
        </w:p>
        <w:p w14:paraId="14A9DFBD" w14:textId="77777777" w:rsidR="00C13CC9" w:rsidRDefault="00C13CC9">
          <w:pPr>
            <w:tabs>
              <w:tab w:val="center" w:pos="4153"/>
              <w:tab w:val="right" w:pos="8306"/>
            </w:tabs>
            <w:snapToGrid w:val="0"/>
            <w:rPr>
              <w:sz w:val="22"/>
            </w:rPr>
          </w:pPr>
        </w:p>
        <w:p w14:paraId="53F91892" w14:textId="77777777" w:rsidR="00C13CC9" w:rsidRDefault="00C13CC9">
          <w:pPr>
            <w:tabs>
              <w:tab w:val="center" w:pos="4153"/>
              <w:tab w:val="right" w:pos="8306"/>
            </w:tabs>
            <w:snapToGrid w:val="0"/>
            <w:rPr>
              <w:sz w:val="22"/>
            </w:rPr>
          </w:pPr>
        </w:p>
        <w:p w14:paraId="16307AC0" w14:textId="492D2006" w:rsidR="00C13CC9" w:rsidRDefault="00C13CC9">
          <w:pPr>
            <w:tabs>
              <w:tab w:val="center" w:pos="4153"/>
              <w:tab w:val="right" w:pos="8306"/>
            </w:tabs>
            <w:snapToGrid w:val="0"/>
            <w:rPr>
              <w:b/>
              <w:sz w:val="22"/>
            </w:rPr>
          </w:pPr>
          <w:r>
            <w:rPr>
              <w:b/>
              <w:sz w:val="22"/>
            </w:rPr>
            <w:t>MÖSSIGA PINDAMISE TO</w:t>
          </w:r>
          <w:r w:rsidR="00F2058E">
            <w:rPr>
              <w:b/>
              <w:sz w:val="22"/>
            </w:rPr>
            <w:t>OTMIS</w:t>
          </w:r>
          <w:r>
            <w:rPr>
              <w:b/>
              <w:sz w:val="22"/>
            </w:rPr>
            <w:t>OHJE</w:t>
          </w:r>
        </w:p>
      </w:tc>
      <w:tc>
        <w:tcPr>
          <w:tcW w:w="3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1C5D4" w14:textId="77777777" w:rsidR="00C13CC9" w:rsidRDefault="00C13CC9">
          <w:pPr>
            <w:tabs>
              <w:tab w:val="center" w:pos="4153"/>
              <w:tab w:val="right" w:pos="8306"/>
            </w:tabs>
            <w:snapToGrid w:val="0"/>
            <w:rPr>
              <w:sz w:val="22"/>
            </w:rPr>
          </w:pPr>
        </w:p>
        <w:p w14:paraId="5C6F4B0D" w14:textId="2D03144F" w:rsidR="00C13CC9" w:rsidRDefault="00C13CC9">
          <w:pPr>
            <w:tabs>
              <w:tab w:val="center" w:pos="4153"/>
              <w:tab w:val="right" w:pos="8306"/>
            </w:tabs>
            <w:snapToGrid w:val="0"/>
            <w:rPr>
              <w:sz w:val="22"/>
            </w:rPr>
          </w:pPr>
          <w:r>
            <w:rPr>
              <w:sz w:val="22"/>
            </w:rPr>
            <w:t xml:space="preserve">Versioon: </w:t>
          </w:r>
          <w:r>
            <w:rPr>
              <w:b/>
              <w:sz w:val="22"/>
            </w:rPr>
            <w:t>V0</w:t>
          </w:r>
          <w:r w:rsidR="002413A8">
            <w:rPr>
              <w:b/>
              <w:sz w:val="22"/>
            </w:rPr>
            <w:t>2</w:t>
          </w:r>
        </w:p>
        <w:p w14:paraId="349F2749" w14:textId="7934151A" w:rsidR="00C13CC9" w:rsidRDefault="00C13CC9">
          <w:pPr>
            <w:tabs>
              <w:tab w:val="center" w:pos="4153"/>
              <w:tab w:val="right" w:pos="8306"/>
            </w:tabs>
            <w:snapToGrid w:val="0"/>
            <w:rPr>
              <w:sz w:val="22"/>
            </w:rPr>
          </w:pPr>
          <w:r>
            <w:rPr>
              <w:sz w:val="22"/>
            </w:rPr>
            <w:t xml:space="preserve">Kinnitas: </w:t>
          </w:r>
          <w:r w:rsidR="00940B14">
            <w:rPr>
              <w:sz w:val="22"/>
            </w:rPr>
            <w:t>Marek Koit</w:t>
          </w:r>
          <w:r>
            <w:rPr>
              <w:sz w:val="22"/>
            </w:rPr>
            <w:t xml:space="preserve"> </w:t>
          </w:r>
          <w:r>
            <w:rPr>
              <w:i/>
              <w:sz w:val="20"/>
            </w:rPr>
            <w:t>(digiallkirjastatud)</w:t>
          </w:r>
        </w:p>
        <w:p w14:paraId="58B2F522" w14:textId="137434E5" w:rsidR="00C13CC9" w:rsidRDefault="00C13CC9">
          <w:pPr>
            <w:tabs>
              <w:tab w:val="center" w:pos="4153"/>
              <w:tab w:val="right" w:pos="8306"/>
            </w:tabs>
            <w:snapToGrid w:val="0"/>
            <w:rPr>
              <w:sz w:val="22"/>
            </w:rPr>
          </w:pPr>
          <w:r>
            <w:rPr>
              <w:sz w:val="22"/>
            </w:rPr>
            <w:t>Kuupäev:</w:t>
          </w:r>
          <w:r w:rsidR="002413A8">
            <w:rPr>
              <w:sz w:val="22"/>
            </w:rPr>
            <w:t>13.09</w:t>
          </w:r>
          <w:r>
            <w:rPr>
              <w:sz w:val="22"/>
            </w:rPr>
            <w:t>.20</w:t>
          </w:r>
          <w:r w:rsidR="00940B14">
            <w:rPr>
              <w:sz w:val="22"/>
            </w:rPr>
            <w:t>23</w:t>
          </w:r>
          <w:r>
            <w:rPr>
              <w:sz w:val="22"/>
            </w:rPr>
            <w:t>.</w:t>
          </w:r>
        </w:p>
        <w:p w14:paraId="6472FC7B" w14:textId="77777777" w:rsidR="00C13CC9" w:rsidRDefault="00C13CC9">
          <w:pPr>
            <w:tabs>
              <w:tab w:val="center" w:pos="4153"/>
              <w:tab w:val="right" w:pos="8306"/>
            </w:tabs>
            <w:snapToGrid w:val="0"/>
            <w:rPr>
              <w:sz w:val="22"/>
            </w:rPr>
          </w:pPr>
          <w:r>
            <w:rPr>
              <w:sz w:val="22"/>
            </w:rPr>
            <w:t>Koostas: Rein Freiberg...............</w:t>
          </w:r>
        </w:p>
      </w:tc>
    </w:tr>
  </w:tbl>
  <w:p w14:paraId="624AF5C9" w14:textId="77777777" w:rsidR="00C13CC9" w:rsidRDefault="00C13CC9">
    <w:pPr>
      <w:tabs>
        <w:tab w:val="center" w:pos="4153"/>
        <w:tab w:val="right" w:pos="8306"/>
      </w:tabs>
      <w:snapToGri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A78E5"/>
    <w:multiLevelType w:val="hybridMultilevel"/>
    <w:tmpl w:val="874257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512094"/>
    <w:multiLevelType w:val="hybridMultilevel"/>
    <w:tmpl w:val="BEA8D14E"/>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E28189E"/>
    <w:multiLevelType w:val="hybridMultilevel"/>
    <w:tmpl w:val="39829AE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35D5314"/>
    <w:multiLevelType w:val="multilevel"/>
    <w:tmpl w:val="00000000"/>
    <w:lvl w:ilvl="0">
      <w:start w:val="1"/>
      <w:numFmt w:val="decimal"/>
      <w:lvlText w:val="%1."/>
      <w:lvlJc w:val="left"/>
      <w:pPr>
        <w:ind w:left="-720" w:hanging="360"/>
      </w:pPr>
      <w:rPr>
        <w:rFonts w:hint="default"/>
        <w:w w:val="100"/>
      </w:rPr>
    </w:lvl>
    <w:lvl w:ilvl="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 w15:restartNumberingAfterBreak="0">
    <w:nsid w:val="2B7E4AEE"/>
    <w:multiLevelType w:val="hybridMultilevel"/>
    <w:tmpl w:val="B6A2F1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C20DEF"/>
    <w:multiLevelType w:val="multilevel"/>
    <w:tmpl w:val="5E52E89E"/>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38486990"/>
    <w:multiLevelType w:val="hybridMultilevel"/>
    <w:tmpl w:val="347245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946295"/>
    <w:multiLevelType w:val="multilevel"/>
    <w:tmpl w:val="346A223E"/>
    <w:lvl w:ilvl="0">
      <w:start w:val="1"/>
      <w:numFmt w:val="decimal"/>
      <w:lvlText w:val="%1."/>
      <w:lvlJc w:val="left"/>
      <w:pPr>
        <w:ind w:left="-720" w:hanging="360"/>
      </w:pPr>
      <w:rPr>
        <w:rFonts w:hint="default"/>
        <w:w w:val="100"/>
      </w:rPr>
    </w:lvl>
    <w:lvl w:ilvl="1">
      <w:start w:val="6"/>
      <w:numFmt w:val="bullet"/>
      <w:lvlText w:val=""/>
      <w:lvlJc w:val="left"/>
      <w:pPr>
        <w:ind w:left="720" w:hanging="360"/>
      </w:pPr>
      <w:rPr>
        <w:rFonts w:ascii="Symbol" w:eastAsia="Times New Roman" w:hAnsi="Symbol" w:cs="Times New Roman" w:hint="default"/>
      </w:rPr>
    </w:lvl>
    <w:lvl w:ilvl="2">
      <w:start w:val="2"/>
      <w:numFmt w:val="decimal"/>
      <w:lvlText w:val="%1.%2.%3"/>
      <w:lvlJc w:val="left"/>
      <w:pPr>
        <w:ind w:left="720" w:hanging="720"/>
      </w:pPr>
      <w:rPr>
        <w:rFonts w:hint="default"/>
        <w:w w:val="100"/>
      </w:rPr>
    </w:lvl>
    <w:lvl w:ilvl="3" w:tentative="1">
      <w:start w:val="1"/>
      <w:numFmt w:val="decimal"/>
      <w:lvlText w:val="%1.%2.%3.%4"/>
      <w:lvlJc w:val="left"/>
      <w:pPr>
        <w:ind w:left="1080" w:hanging="720"/>
      </w:pPr>
      <w:rPr>
        <w:rFonts w:hint="default"/>
        <w:w w:val="100"/>
      </w:rPr>
    </w:lvl>
    <w:lvl w:ilvl="4" w:tentative="1">
      <w:start w:val="1"/>
      <w:numFmt w:val="decimal"/>
      <w:lvlText w:val="%1.%2.%3.%4.%5"/>
      <w:lvlJc w:val="left"/>
      <w:pPr>
        <w:ind w:left="1440" w:hanging="1080"/>
      </w:pPr>
      <w:rPr>
        <w:rFonts w:hint="default"/>
        <w:w w:val="100"/>
      </w:rPr>
    </w:lvl>
    <w:lvl w:ilvl="5" w:tentative="1">
      <w:start w:val="1"/>
      <w:numFmt w:val="decimal"/>
      <w:lvlText w:val="%1.%2.%3.%4.%5.%6"/>
      <w:lvlJc w:val="left"/>
      <w:pPr>
        <w:ind w:left="1440" w:hanging="1080"/>
      </w:pPr>
      <w:rPr>
        <w:rFonts w:hint="default"/>
        <w:w w:val="100"/>
      </w:rPr>
    </w:lvl>
    <w:lvl w:ilvl="6" w:tentative="1">
      <w:start w:val="1"/>
      <w:numFmt w:val="decimal"/>
      <w:lvlText w:val="%1.%2.%3.%4.%5.%6.%7"/>
      <w:lvlJc w:val="left"/>
      <w:pPr>
        <w:ind w:left="1800" w:hanging="1440"/>
      </w:pPr>
      <w:rPr>
        <w:rFonts w:hint="default"/>
        <w:w w:val="100"/>
      </w:rPr>
    </w:lvl>
    <w:lvl w:ilvl="7" w:tentative="1">
      <w:start w:val="1"/>
      <w:numFmt w:val="decimal"/>
      <w:lvlText w:val="%1.%2.%3.%4.%5.%6.%7.%8"/>
      <w:lvlJc w:val="left"/>
      <w:pPr>
        <w:ind w:left="1800" w:hanging="1440"/>
      </w:pPr>
      <w:rPr>
        <w:rFonts w:hint="default"/>
        <w:w w:val="100"/>
      </w:rPr>
    </w:lvl>
    <w:lvl w:ilvl="8" w:tentative="1">
      <w:start w:val="1"/>
      <w:numFmt w:val="decimal"/>
      <w:lvlText w:val="%1.%2.%3.%4.%5.%6.%7.%8.%9"/>
      <w:lvlJc w:val="left"/>
      <w:pPr>
        <w:ind w:left="2160" w:hanging="1800"/>
      </w:pPr>
      <w:rPr>
        <w:rFonts w:hint="default"/>
        <w:w w:val="100"/>
      </w:rPr>
    </w:lvl>
  </w:abstractNum>
  <w:abstractNum w:abstractNumId="8" w15:restartNumberingAfterBreak="0">
    <w:nsid w:val="5C946296"/>
    <w:multiLevelType w:val="multilevel"/>
    <w:tmpl w:val="00000000"/>
    <w:lvl w:ilvl="0">
      <w:start w:val="1"/>
      <w:numFmt w:val="decimal"/>
      <w:lvlText w:val="%1."/>
      <w:lvlJc w:val="left"/>
      <w:pPr>
        <w:ind w:left="-72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9" w15:restartNumberingAfterBreak="0">
    <w:nsid w:val="5C946297"/>
    <w:multiLevelType w:val="multilevel"/>
    <w:tmpl w:val="00000000"/>
    <w:lvl w:ilvl="0">
      <w:start w:val="1"/>
      <w:numFmt w:val="decimal"/>
      <w:lvlText w:val="%1."/>
      <w:lvlJc w:val="left"/>
      <w:pPr>
        <w:ind w:left="-720" w:hanging="360"/>
      </w:pPr>
      <w:rPr>
        <w:rFonts w:hint="default"/>
        <w:w w:val="100"/>
      </w:rPr>
    </w:lvl>
    <w:lvl w:ilvl="1" w:tentative="1">
      <w:start w:val="1"/>
      <w:numFmt w:val="bullet"/>
      <w:lvlText w:val="o"/>
      <w:lvlJc w:val="left"/>
      <w:pPr>
        <w:ind w:left="23040" w:hanging="360"/>
      </w:pPr>
      <w:rPr>
        <w:rFonts w:ascii="Courier New" w:hAnsi="Courier New" w:hint="default"/>
        <w:w w:val="100"/>
      </w:rPr>
    </w:lvl>
    <w:lvl w:ilvl="2" w:tentative="1">
      <w:start w:val="1"/>
      <w:numFmt w:val="bullet"/>
      <w:lvlText w:val="§"/>
      <w:lvlJc w:val="left"/>
      <w:pPr>
        <w:ind w:left="-21648" w:hanging="360"/>
      </w:pPr>
      <w:rPr>
        <w:rFonts w:ascii="Wingdings" w:hAnsi="Wingdings" w:hint="default"/>
        <w:w w:val="100"/>
      </w:rPr>
    </w:lvl>
    <w:lvl w:ilvl="3" w:tentative="1">
      <w:start w:val="1"/>
      <w:numFmt w:val="bullet"/>
      <w:lvlText w:val="·"/>
      <w:lvlJc w:val="left"/>
      <w:pPr>
        <w:ind w:left="16384" w:hanging="360"/>
      </w:pPr>
      <w:rPr>
        <w:rFonts w:ascii="Symbol" w:hAnsi="Symbol" w:hint="default"/>
        <w:w w:val="100"/>
      </w:rPr>
    </w:lvl>
    <w:lvl w:ilvl="4" w:tentative="1">
      <w:start w:val="1"/>
      <w:numFmt w:val="bullet"/>
      <w:lvlText w:val="o"/>
      <w:lvlJc w:val="left"/>
      <w:pPr>
        <w:ind w:left="21776" w:hanging="360"/>
      </w:pPr>
      <w:rPr>
        <w:rFonts w:ascii="Courier New" w:hAnsi="Courier New" w:hint="default"/>
        <w:w w:val="100"/>
      </w:rPr>
    </w:lvl>
    <w:lvl w:ilvl="5" w:tentative="1">
      <w:start w:val="1"/>
      <w:numFmt w:val="bullet"/>
      <w:lvlText w:val="§"/>
      <w:lvlJc w:val="left"/>
      <w:pPr>
        <w:ind w:left="28160" w:hanging="360"/>
      </w:pPr>
      <w:rPr>
        <w:rFonts w:ascii="Wingdings" w:hAnsi="Wingdings" w:hint="default"/>
        <w:w w:val="100"/>
      </w:rPr>
    </w:lvl>
    <w:lvl w:ilvl="6" w:tentative="1">
      <w:start w:val="1"/>
      <w:numFmt w:val="bullet"/>
      <w:lvlText w:val="·"/>
      <w:lvlJc w:val="left"/>
      <w:pPr>
        <w:ind w:left="-23120" w:hanging="360"/>
      </w:pPr>
      <w:rPr>
        <w:rFonts w:ascii="Symbol" w:hAnsi="Symbol" w:hint="default"/>
        <w:w w:val="100"/>
      </w:rPr>
    </w:lvl>
    <w:lvl w:ilvl="7" w:tentative="1">
      <w:start w:val="1"/>
      <w:numFmt w:val="bullet"/>
      <w:lvlText w:val="o"/>
      <w:lvlJc w:val="left"/>
      <w:pPr>
        <w:ind w:left="0" w:hanging="360"/>
      </w:pPr>
      <w:rPr>
        <w:rFonts w:ascii="Courier New" w:hAnsi="Courier New" w:hint="default"/>
        <w:w w:val="100"/>
      </w:rPr>
    </w:lvl>
    <w:lvl w:ilvl="8" w:tentative="1">
      <w:start w:val="1"/>
      <w:numFmt w:val="bullet"/>
      <w:lvlText w:val="§"/>
      <w:lvlJc w:val="left"/>
      <w:pPr>
        <w:ind w:left="-17584" w:hanging="360"/>
      </w:pPr>
      <w:rPr>
        <w:rFonts w:ascii="Wingdings" w:hAnsi="Wingdings" w:hint="default"/>
        <w:w w:val="100"/>
      </w:rPr>
    </w:lvl>
  </w:abstractNum>
  <w:abstractNum w:abstractNumId="10" w15:restartNumberingAfterBreak="0">
    <w:nsid w:val="5C946298"/>
    <w:multiLevelType w:val="multilevel"/>
    <w:tmpl w:val="00000000"/>
    <w:lvl w:ilvl="0">
      <w:start w:val="1"/>
      <w:numFmt w:val="decimal"/>
      <w:lvlText w:val="%1."/>
      <w:lvlJc w:val="left"/>
      <w:pPr>
        <w:ind w:left="-720" w:hanging="360"/>
      </w:pPr>
      <w:rPr>
        <w:rFonts w:hint="default"/>
        <w:w w:val="100"/>
      </w:rPr>
    </w:lvl>
    <w:lvl w:ilvl="1" w:tentative="1">
      <w:start w:val="1"/>
      <w:numFmt w:val="bullet"/>
      <w:lvlText w:val="o"/>
      <w:lvlJc w:val="left"/>
      <w:pPr>
        <w:ind w:left="23040" w:hanging="360"/>
      </w:pPr>
      <w:rPr>
        <w:rFonts w:ascii="Courier New" w:hAnsi="Courier New" w:hint="default"/>
        <w:w w:val="100"/>
      </w:rPr>
    </w:lvl>
    <w:lvl w:ilvl="2" w:tentative="1">
      <w:start w:val="1"/>
      <w:numFmt w:val="bullet"/>
      <w:lvlText w:val="§"/>
      <w:lvlJc w:val="left"/>
      <w:pPr>
        <w:ind w:left="-21648" w:hanging="360"/>
      </w:pPr>
      <w:rPr>
        <w:rFonts w:ascii="Wingdings" w:hAnsi="Wingdings" w:hint="default"/>
        <w:w w:val="100"/>
      </w:rPr>
    </w:lvl>
    <w:lvl w:ilvl="3" w:tentative="1">
      <w:start w:val="1"/>
      <w:numFmt w:val="bullet"/>
      <w:lvlText w:val="·"/>
      <w:lvlJc w:val="left"/>
      <w:pPr>
        <w:ind w:left="16384" w:hanging="360"/>
      </w:pPr>
      <w:rPr>
        <w:rFonts w:ascii="Symbol" w:hAnsi="Symbol" w:hint="default"/>
        <w:w w:val="100"/>
      </w:rPr>
    </w:lvl>
    <w:lvl w:ilvl="4" w:tentative="1">
      <w:start w:val="1"/>
      <w:numFmt w:val="bullet"/>
      <w:lvlText w:val="o"/>
      <w:lvlJc w:val="left"/>
      <w:pPr>
        <w:ind w:left="21776" w:hanging="360"/>
      </w:pPr>
      <w:rPr>
        <w:rFonts w:ascii="Courier New" w:hAnsi="Courier New" w:hint="default"/>
        <w:w w:val="100"/>
      </w:rPr>
    </w:lvl>
    <w:lvl w:ilvl="5" w:tentative="1">
      <w:start w:val="1"/>
      <w:numFmt w:val="bullet"/>
      <w:lvlText w:val="§"/>
      <w:lvlJc w:val="left"/>
      <w:pPr>
        <w:ind w:left="28160" w:hanging="360"/>
      </w:pPr>
      <w:rPr>
        <w:rFonts w:ascii="Wingdings" w:hAnsi="Wingdings" w:hint="default"/>
        <w:w w:val="100"/>
      </w:rPr>
    </w:lvl>
    <w:lvl w:ilvl="6" w:tentative="1">
      <w:start w:val="1"/>
      <w:numFmt w:val="bullet"/>
      <w:lvlText w:val="·"/>
      <w:lvlJc w:val="left"/>
      <w:pPr>
        <w:ind w:left="-23120" w:hanging="360"/>
      </w:pPr>
      <w:rPr>
        <w:rFonts w:ascii="Symbol" w:hAnsi="Symbol" w:hint="default"/>
        <w:w w:val="100"/>
      </w:rPr>
    </w:lvl>
    <w:lvl w:ilvl="7" w:tentative="1">
      <w:start w:val="1"/>
      <w:numFmt w:val="bullet"/>
      <w:lvlText w:val="o"/>
      <w:lvlJc w:val="left"/>
      <w:pPr>
        <w:ind w:left="0" w:hanging="360"/>
      </w:pPr>
      <w:rPr>
        <w:rFonts w:ascii="Courier New" w:hAnsi="Courier New" w:hint="default"/>
        <w:w w:val="100"/>
      </w:rPr>
    </w:lvl>
    <w:lvl w:ilvl="8" w:tentative="1">
      <w:start w:val="1"/>
      <w:numFmt w:val="bullet"/>
      <w:lvlText w:val="§"/>
      <w:lvlJc w:val="left"/>
      <w:pPr>
        <w:ind w:left="-17584" w:hanging="360"/>
      </w:pPr>
      <w:rPr>
        <w:rFonts w:ascii="Wingdings" w:hAnsi="Wingdings" w:hint="default"/>
        <w:w w:val="100"/>
      </w:rPr>
    </w:lvl>
  </w:abstractNum>
  <w:abstractNum w:abstractNumId="11" w15:restartNumberingAfterBreak="0">
    <w:nsid w:val="5C946299"/>
    <w:multiLevelType w:val="multilevel"/>
    <w:tmpl w:val="00000000"/>
    <w:lvl w:ilvl="0">
      <w:start w:val="1"/>
      <w:numFmt w:val="decimal"/>
      <w:lvlText w:val="%1)"/>
      <w:lvlJc w:val="left"/>
      <w:pPr>
        <w:ind w:left="-72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2" w15:restartNumberingAfterBreak="0">
    <w:nsid w:val="5C94629A"/>
    <w:multiLevelType w:val="multilevel"/>
    <w:tmpl w:val="00000000"/>
    <w:lvl w:ilvl="0">
      <w:start w:val="1"/>
      <w:numFmt w:val="decimal"/>
      <w:lvlText w:val="%1)"/>
      <w:lvlJc w:val="left"/>
      <w:pPr>
        <w:ind w:left="-72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3" w15:restartNumberingAfterBreak="0">
    <w:nsid w:val="5C94629B"/>
    <w:multiLevelType w:val="multilevel"/>
    <w:tmpl w:val="00000000"/>
    <w:lvl w:ilvl="0">
      <w:start w:val="1"/>
      <w:numFmt w:val="decimal"/>
      <w:lvlText w:val="%1."/>
      <w:lvlJc w:val="left"/>
      <w:pPr>
        <w:ind w:left="-513" w:hanging="360"/>
      </w:pPr>
      <w:rPr>
        <w:rFonts w:hint="default"/>
        <w:w w:val="100"/>
      </w:rPr>
    </w:lvl>
    <w:lvl w:ilvl="1" w:tentative="1">
      <w:start w:val="1"/>
      <w:numFmt w:val="bullet"/>
      <w:lvlText w:val="o"/>
      <w:lvlJc w:val="left"/>
      <w:pPr>
        <w:ind w:left="26352" w:hanging="360"/>
      </w:pPr>
      <w:rPr>
        <w:rFonts w:ascii="Courier New" w:hAnsi="Courier New" w:hint="default"/>
        <w:w w:val="100"/>
      </w:rPr>
    </w:lvl>
    <w:lvl w:ilvl="2" w:tentative="1">
      <w:start w:val="1"/>
      <w:numFmt w:val="bullet"/>
      <w:lvlText w:val="§"/>
      <w:lvlJc w:val="left"/>
      <w:pPr>
        <w:ind w:left="-4881" w:hanging="360"/>
      </w:pPr>
      <w:rPr>
        <w:rFonts w:ascii="Wingdings" w:hAnsi="Wingdings" w:hint="default"/>
        <w:w w:val="100"/>
      </w:rPr>
    </w:lvl>
    <w:lvl w:ilvl="3" w:tentative="1">
      <w:start w:val="1"/>
      <w:numFmt w:val="bullet"/>
      <w:lvlText w:val="·"/>
      <w:lvlJc w:val="left"/>
      <w:pPr>
        <w:ind w:left="3840" w:hanging="360"/>
      </w:pPr>
      <w:rPr>
        <w:rFonts w:ascii="Symbol" w:hAnsi="Symbol" w:hint="default"/>
        <w:w w:val="100"/>
      </w:rPr>
    </w:lvl>
    <w:lvl w:ilvl="4" w:tentative="1">
      <w:start w:val="1"/>
      <w:numFmt w:val="bullet"/>
      <w:lvlText w:val="o"/>
      <w:lvlJc w:val="left"/>
      <w:pPr>
        <w:ind w:left="20079" w:hanging="360"/>
      </w:pPr>
      <w:rPr>
        <w:rFonts w:ascii="Courier New" w:hAnsi="Courier New" w:hint="default"/>
        <w:w w:val="100"/>
      </w:rPr>
    </w:lvl>
    <w:lvl w:ilvl="5" w:tentative="1">
      <w:start w:val="1"/>
      <w:numFmt w:val="bullet"/>
      <w:lvlText w:val="§"/>
      <w:lvlJc w:val="left"/>
      <w:pPr>
        <w:ind w:left="-31248" w:hanging="360"/>
      </w:pPr>
      <w:rPr>
        <w:rFonts w:ascii="Wingdings" w:hAnsi="Wingdings" w:hint="default"/>
        <w:w w:val="100"/>
      </w:rPr>
    </w:lvl>
    <w:lvl w:ilvl="6" w:tentative="1">
      <w:start w:val="1"/>
      <w:numFmt w:val="bullet"/>
      <w:lvlText w:val="·"/>
      <w:lvlJc w:val="left"/>
      <w:pPr>
        <w:ind w:left="15135" w:hanging="360"/>
      </w:pPr>
      <w:rPr>
        <w:rFonts w:ascii="Symbol" w:hAnsi="Symbol" w:hint="default"/>
        <w:w w:val="100"/>
      </w:rPr>
    </w:lvl>
    <w:lvl w:ilvl="7" w:tentative="1">
      <w:start w:val="1"/>
      <w:numFmt w:val="bullet"/>
      <w:lvlText w:val="o"/>
      <w:lvlJc w:val="left"/>
      <w:pPr>
        <w:ind w:left="-4096" w:hanging="360"/>
      </w:pPr>
      <w:rPr>
        <w:rFonts w:ascii="Courier New" w:hAnsi="Courier New" w:hint="default"/>
        <w:w w:val="100"/>
      </w:rPr>
    </w:lvl>
    <w:lvl w:ilvl="8" w:tentative="1">
      <w:start w:val="1"/>
      <w:numFmt w:val="bullet"/>
      <w:lvlText w:val="§"/>
      <w:lvlJc w:val="left"/>
      <w:pPr>
        <w:ind w:left="29823" w:hanging="360"/>
      </w:pPr>
      <w:rPr>
        <w:rFonts w:ascii="Wingdings" w:hAnsi="Wingdings" w:hint="default"/>
        <w:w w:val="100"/>
      </w:rPr>
    </w:lvl>
  </w:abstractNum>
  <w:abstractNum w:abstractNumId="14" w15:restartNumberingAfterBreak="0">
    <w:nsid w:val="5C94629C"/>
    <w:multiLevelType w:val="multilevel"/>
    <w:tmpl w:val="00000000"/>
    <w:lvl w:ilvl="0">
      <w:start w:val="1"/>
      <w:numFmt w:val="decimal"/>
      <w:lvlText w:val="%1."/>
      <w:lvlJc w:val="left"/>
      <w:pPr>
        <w:ind w:left="-72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5" w15:restartNumberingAfterBreak="0">
    <w:nsid w:val="5C94629D"/>
    <w:multiLevelType w:val="multilevel"/>
    <w:tmpl w:val="00000000"/>
    <w:lvl w:ilvl="0">
      <w:start w:val="1"/>
      <w:numFmt w:val="decimal"/>
      <w:lvlText w:val="%1."/>
      <w:lvlJc w:val="left"/>
      <w:pPr>
        <w:ind w:left="-720" w:hanging="360"/>
      </w:pPr>
      <w:rPr>
        <w:rFonts w:hint="default"/>
        <w:w w:val="100"/>
      </w:rPr>
    </w:lvl>
    <w:lvl w:ilvl="1">
      <w:start w:val="1"/>
      <w:numFmt w:val="bullet"/>
      <w:lvlText w:val="·"/>
      <w:lvlJc w:val="left"/>
      <w:pPr>
        <w:ind w:left="23040" w:hanging="360"/>
      </w:pPr>
      <w:rPr>
        <w:rFonts w:ascii="Symbol" w:hAnsi="Symbol"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6" w15:restartNumberingAfterBreak="0">
    <w:nsid w:val="5C94629E"/>
    <w:multiLevelType w:val="multilevel"/>
    <w:tmpl w:val="00000000"/>
    <w:lvl w:ilvl="0">
      <w:start w:val="1"/>
      <w:numFmt w:val="lowerLetter"/>
      <w:lvlText w:val="%1)"/>
      <w:lvlJc w:val="left"/>
      <w:pPr>
        <w:ind w:left="-72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17" w15:restartNumberingAfterBreak="0">
    <w:nsid w:val="61292D3E"/>
    <w:multiLevelType w:val="hybridMultilevel"/>
    <w:tmpl w:val="C85E6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2603B7E"/>
    <w:multiLevelType w:val="multilevel"/>
    <w:tmpl w:val="648EFDDE"/>
    <w:lvl w:ilvl="0">
      <w:start w:val="1"/>
      <w:numFmt w:val="decimal"/>
      <w:lvlText w:val="%1."/>
      <w:lvlJc w:val="left"/>
      <w:pPr>
        <w:ind w:left="720" w:hanging="360"/>
      </w:pPr>
      <w:rPr>
        <w:rFonts w:hint="default"/>
        <w:w w:val="100"/>
      </w:rPr>
    </w:lvl>
    <w:lvl w:ilvl="1">
      <w:start w:val="1"/>
      <w:numFmt w:val="bullet"/>
      <w:lvlText w:val="o"/>
      <w:lvlJc w:val="left"/>
      <w:pPr>
        <w:ind w:left="27585" w:hanging="360"/>
      </w:pPr>
      <w:rPr>
        <w:rFonts w:ascii="Courier New" w:hAnsi="Courier New" w:hint="default"/>
        <w:w w:val="100"/>
      </w:rPr>
    </w:lvl>
    <w:lvl w:ilvl="2">
      <w:start w:val="1"/>
      <w:numFmt w:val="bullet"/>
      <w:lvlText w:val="§"/>
      <w:lvlJc w:val="left"/>
      <w:pPr>
        <w:ind w:left="-3648" w:hanging="360"/>
      </w:pPr>
      <w:rPr>
        <w:rFonts w:ascii="Wingdings" w:hAnsi="Wingdings" w:hint="default"/>
        <w:w w:val="100"/>
      </w:rPr>
    </w:lvl>
    <w:lvl w:ilvl="3">
      <w:start w:val="1"/>
      <w:numFmt w:val="bullet"/>
      <w:lvlText w:val="·"/>
      <w:lvlJc w:val="left"/>
      <w:pPr>
        <w:ind w:left="5073" w:hanging="360"/>
      </w:pPr>
      <w:rPr>
        <w:rFonts w:ascii="Symbol" w:hAnsi="Symbol" w:hint="default"/>
        <w:w w:val="100"/>
      </w:rPr>
    </w:lvl>
    <w:lvl w:ilvl="4">
      <w:start w:val="1"/>
      <w:numFmt w:val="bullet"/>
      <w:lvlText w:val="o"/>
      <w:lvlJc w:val="left"/>
      <w:pPr>
        <w:ind w:left="21312" w:hanging="360"/>
      </w:pPr>
      <w:rPr>
        <w:rFonts w:ascii="Courier New" w:hAnsi="Courier New" w:hint="default"/>
        <w:w w:val="100"/>
      </w:rPr>
    </w:lvl>
    <w:lvl w:ilvl="5">
      <w:start w:val="1"/>
      <w:numFmt w:val="bullet"/>
      <w:lvlText w:val="§"/>
      <w:lvlJc w:val="left"/>
      <w:pPr>
        <w:ind w:left="-30015" w:hanging="360"/>
      </w:pPr>
      <w:rPr>
        <w:rFonts w:ascii="Wingdings" w:hAnsi="Wingdings" w:hint="default"/>
        <w:w w:val="100"/>
      </w:rPr>
    </w:lvl>
    <w:lvl w:ilvl="6">
      <w:start w:val="1"/>
      <w:numFmt w:val="bullet"/>
      <w:lvlText w:val="·"/>
      <w:lvlJc w:val="left"/>
      <w:pPr>
        <w:ind w:left="16368" w:hanging="360"/>
      </w:pPr>
      <w:rPr>
        <w:rFonts w:ascii="Symbol" w:hAnsi="Symbol" w:hint="default"/>
        <w:w w:val="100"/>
      </w:rPr>
    </w:lvl>
    <w:lvl w:ilvl="7">
      <w:start w:val="1"/>
      <w:numFmt w:val="bullet"/>
      <w:lvlText w:val="o"/>
      <w:lvlJc w:val="left"/>
      <w:pPr>
        <w:ind w:left="-2863" w:hanging="360"/>
      </w:pPr>
      <w:rPr>
        <w:rFonts w:ascii="Courier New" w:hAnsi="Courier New" w:hint="default"/>
        <w:w w:val="100"/>
      </w:rPr>
    </w:lvl>
    <w:lvl w:ilvl="8">
      <w:start w:val="1"/>
      <w:numFmt w:val="bullet"/>
      <w:lvlText w:val="§"/>
      <w:lvlJc w:val="left"/>
      <w:pPr>
        <w:ind w:left="31056" w:hanging="360"/>
      </w:pPr>
      <w:rPr>
        <w:rFonts w:ascii="Wingdings" w:hAnsi="Wingdings" w:hint="default"/>
        <w:w w:val="100"/>
      </w:rPr>
    </w:lvl>
  </w:abstractNum>
  <w:abstractNum w:abstractNumId="19" w15:restartNumberingAfterBreak="0">
    <w:nsid w:val="6A9E7EA5"/>
    <w:multiLevelType w:val="multilevel"/>
    <w:tmpl w:val="39829A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DAD4C65"/>
    <w:multiLevelType w:val="multilevel"/>
    <w:tmpl w:val="00000000"/>
    <w:lvl w:ilvl="0">
      <w:start w:val="1"/>
      <w:numFmt w:val="decimal"/>
      <w:lvlText w:val="%1."/>
      <w:lvlJc w:val="left"/>
      <w:pPr>
        <w:ind w:left="720" w:hanging="360"/>
      </w:pPr>
      <w:rPr>
        <w:rFonts w:hint="default"/>
        <w:w w:val="100"/>
      </w:rPr>
    </w:lvl>
    <w:lvl w:ilvl="1" w:tentative="1">
      <w:start w:val="1"/>
      <w:numFmt w:val="lowerLetter"/>
      <w:lvlText w:val="%2."/>
      <w:lvlJc w:val="left"/>
      <w:pPr>
        <w:ind w:left="2880" w:hanging="360"/>
      </w:pPr>
      <w:rPr>
        <w:rFonts w:hint="default"/>
        <w:w w:val="100"/>
      </w:rPr>
    </w:lvl>
    <w:lvl w:ilvl="2" w:tentative="1">
      <w:start w:val="1"/>
      <w:numFmt w:val="lowerRoman"/>
      <w:lvlText w:val="%3."/>
      <w:lvlJc w:val="right"/>
      <w:pPr>
        <w:ind w:left="3600" w:hanging="180"/>
      </w:pPr>
      <w:rPr>
        <w:rFonts w:hint="default"/>
        <w:w w:val="100"/>
      </w:rPr>
    </w:lvl>
    <w:lvl w:ilvl="3" w:tentative="1">
      <w:start w:val="1"/>
      <w:numFmt w:val="decimal"/>
      <w:lvlText w:val="%4."/>
      <w:lvlJc w:val="left"/>
      <w:pPr>
        <w:ind w:left="4320" w:hanging="360"/>
      </w:pPr>
      <w:rPr>
        <w:rFonts w:hint="default"/>
        <w:w w:val="100"/>
      </w:rPr>
    </w:lvl>
    <w:lvl w:ilvl="4" w:tentative="1">
      <w:start w:val="1"/>
      <w:numFmt w:val="lowerLetter"/>
      <w:lvlText w:val="%5."/>
      <w:lvlJc w:val="left"/>
      <w:pPr>
        <w:ind w:left="5040" w:hanging="360"/>
      </w:pPr>
      <w:rPr>
        <w:rFonts w:hint="default"/>
        <w:w w:val="100"/>
      </w:rPr>
    </w:lvl>
    <w:lvl w:ilvl="5" w:tentative="1">
      <w:start w:val="1"/>
      <w:numFmt w:val="lowerRoman"/>
      <w:lvlText w:val="%6."/>
      <w:lvlJc w:val="right"/>
      <w:pPr>
        <w:ind w:left="5760" w:hanging="180"/>
      </w:pPr>
      <w:rPr>
        <w:rFonts w:hint="default"/>
        <w:w w:val="100"/>
      </w:rPr>
    </w:lvl>
    <w:lvl w:ilvl="6" w:tentative="1">
      <w:start w:val="1"/>
      <w:numFmt w:val="decimal"/>
      <w:lvlText w:val="%7."/>
      <w:lvlJc w:val="left"/>
      <w:pPr>
        <w:ind w:left="6480" w:hanging="360"/>
      </w:pPr>
      <w:rPr>
        <w:rFonts w:hint="default"/>
        <w:w w:val="100"/>
      </w:rPr>
    </w:lvl>
    <w:lvl w:ilvl="7" w:tentative="1">
      <w:start w:val="1"/>
      <w:numFmt w:val="lowerLetter"/>
      <w:lvlText w:val="%8."/>
      <w:lvlJc w:val="left"/>
      <w:pPr>
        <w:ind w:left="7200" w:hanging="360"/>
      </w:pPr>
      <w:rPr>
        <w:rFonts w:hint="default"/>
        <w:w w:val="100"/>
      </w:rPr>
    </w:lvl>
    <w:lvl w:ilvl="8" w:tentative="1">
      <w:start w:val="1"/>
      <w:numFmt w:val="lowerRoman"/>
      <w:lvlText w:val="%9."/>
      <w:lvlJc w:val="right"/>
      <w:pPr>
        <w:ind w:left="7920" w:hanging="180"/>
      </w:pPr>
      <w:rPr>
        <w:rFonts w:hint="default"/>
        <w:w w:val="100"/>
      </w:rPr>
    </w:lvl>
  </w:abstractNum>
  <w:abstractNum w:abstractNumId="21" w15:restartNumberingAfterBreak="0">
    <w:nsid w:val="6EE75415"/>
    <w:multiLevelType w:val="hybridMultilevel"/>
    <w:tmpl w:val="FCB8DB3C"/>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79559D1"/>
    <w:multiLevelType w:val="hybridMultilevel"/>
    <w:tmpl w:val="DD26B4C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00709279">
    <w:abstractNumId w:val="7"/>
  </w:num>
  <w:num w:numId="2" w16cid:durableId="1556161388">
    <w:abstractNumId w:val="7"/>
  </w:num>
  <w:num w:numId="3" w16cid:durableId="2119712130">
    <w:abstractNumId w:val="8"/>
  </w:num>
  <w:num w:numId="4" w16cid:durableId="1721172165">
    <w:abstractNumId w:val="9"/>
  </w:num>
  <w:num w:numId="5" w16cid:durableId="1080492840">
    <w:abstractNumId w:val="10"/>
  </w:num>
  <w:num w:numId="6" w16cid:durableId="103692190">
    <w:abstractNumId w:val="11"/>
  </w:num>
  <w:num w:numId="7" w16cid:durableId="386926326">
    <w:abstractNumId w:val="12"/>
  </w:num>
  <w:num w:numId="8" w16cid:durableId="1527520600">
    <w:abstractNumId w:val="13"/>
  </w:num>
  <w:num w:numId="9" w16cid:durableId="1628319750">
    <w:abstractNumId w:val="14"/>
  </w:num>
  <w:num w:numId="10" w16cid:durableId="1572157236">
    <w:abstractNumId w:val="15"/>
  </w:num>
  <w:num w:numId="11" w16cid:durableId="2097365285">
    <w:abstractNumId w:val="15"/>
  </w:num>
  <w:num w:numId="12" w16cid:durableId="533619094">
    <w:abstractNumId w:val="16"/>
  </w:num>
  <w:num w:numId="13" w16cid:durableId="431510984">
    <w:abstractNumId w:val="17"/>
  </w:num>
  <w:num w:numId="14" w16cid:durableId="1431850858">
    <w:abstractNumId w:val="1"/>
  </w:num>
  <w:num w:numId="15" w16cid:durableId="1634172013">
    <w:abstractNumId w:val="21"/>
  </w:num>
  <w:num w:numId="16" w16cid:durableId="1501890709">
    <w:abstractNumId w:val="4"/>
  </w:num>
  <w:num w:numId="17" w16cid:durableId="346717771">
    <w:abstractNumId w:val="0"/>
  </w:num>
  <w:num w:numId="18" w16cid:durableId="1093935606">
    <w:abstractNumId w:val="6"/>
  </w:num>
  <w:num w:numId="19" w16cid:durableId="682317138">
    <w:abstractNumId w:val="2"/>
  </w:num>
  <w:num w:numId="20" w16cid:durableId="886187633">
    <w:abstractNumId w:val="19"/>
  </w:num>
  <w:num w:numId="21" w16cid:durableId="974989566">
    <w:abstractNumId w:val="22"/>
  </w:num>
  <w:num w:numId="22" w16cid:durableId="1703558298">
    <w:abstractNumId w:val="20"/>
  </w:num>
  <w:num w:numId="23" w16cid:durableId="1569926175">
    <w:abstractNumId w:val="3"/>
  </w:num>
  <w:num w:numId="24" w16cid:durableId="953169026">
    <w:abstractNumId w:val="5"/>
  </w:num>
  <w:num w:numId="25" w16cid:durableId="11117031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19"/>
    <w:rsid w:val="00006C11"/>
    <w:rsid w:val="00012433"/>
    <w:rsid w:val="000149BD"/>
    <w:rsid w:val="00052735"/>
    <w:rsid w:val="000731FC"/>
    <w:rsid w:val="00085D98"/>
    <w:rsid w:val="00091E26"/>
    <w:rsid w:val="00097F6D"/>
    <w:rsid w:val="000A1231"/>
    <w:rsid w:val="000A2512"/>
    <w:rsid w:val="000B2707"/>
    <w:rsid w:val="000B76BE"/>
    <w:rsid w:val="000E069C"/>
    <w:rsid w:val="000F248A"/>
    <w:rsid w:val="000F37A5"/>
    <w:rsid w:val="00101BF8"/>
    <w:rsid w:val="00120C73"/>
    <w:rsid w:val="00144194"/>
    <w:rsid w:val="001536F2"/>
    <w:rsid w:val="00153CFC"/>
    <w:rsid w:val="001556FF"/>
    <w:rsid w:val="001629BE"/>
    <w:rsid w:val="00167A06"/>
    <w:rsid w:val="001729F3"/>
    <w:rsid w:val="00195266"/>
    <w:rsid w:val="001A1CF0"/>
    <w:rsid w:val="001B072E"/>
    <w:rsid w:val="001B4B68"/>
    <w:rsid w:val="001B675F"/>
    <w:rsid w:val="001D16F0"/>
    <w:rsid w:val="001E27DA"/>
    <w:rsid w:val="001E4436"/>
    <w:rsid w:val="001F7302"/>
    <w:rsid w:val="0022108B"/>
    <w:rsid w:val="0022207B"/>
    <w:rsid w:val="0022443F"/>
    <w:rsid w:val="00231A19"/>
    <w:rsid w:val="002413A8"/>
    <w:rsid w:val="00281B31"/>
    <w:rsid w:val="0028675B"/>
    <w:rsid w:val="002B722D"/>
    <w:rsid w:val="002C20F2"/>
    <w:rsid w:val="002E0A51"/>
    <w:rsid w:val="0031340D"/>
    <w:rsid w:val="00330D43"/>
    <w:rsid w:val="003530E5"/>
    <w:rsid w:val="00367EEB"/>
    <w:rsid w:val="00374807"/>
    <w:rsid w:val="00381B6C"/>
    <w:rsid w:val="003833F7"/>
    <w:rsid w:val="00392730"/>
    <w:rsid w:val="00392AC2"/>
    <w:rsid w:val="003C6164"/>
    <w:rsid w:val="003E6D14"/>
    <w:rsid w:val="003F00F7"/>
    <w:rsid w:val="003F109C"/>
    <w:rsid w:val="00401631"/>
    <w:rsid w:val="0043308F"/>
    <w:rsid w:val="00436AC8"/>
    <w:rsid w:val="00452BE6"/>
    <w:rsid w:val="00456BD2"/>
    <w:rsid w:val="0046626C"/>
    <w:rsid w:val="0049057E"/>
    <w:rsid w:val="00497294"/>
    <w:rsid w:val="004A1888"/>
    <w:rsid w:val="004A4E5B"/>
    <w:rsid w:val="004B38AD"/>
    <w:rsid w:val="004D40C9"/>
    <w:rsid w:val="004E3A62"/>
    <w:rsid w:val="004E542E"/>
    <w:rsid w:val="004E7921"/>
    <w:rsid w:val="004F3F96"/>
    <w:rsid w:val="00503BA3"/>
    <w:rsid w:val="00503F87"/>
    <w:rsid w:val="00504EF0"/>
    <w:rsid w:val="00510805"/>
    <w:rsid w:val="005125F3"/>
    <w:rsid w:val="00513535"/>
    <w:rsid w:val="005147CF"/>
    <w:rsid w:val="00514908"/>
    <w:rsid w:val="00521686"/>
    <w:rsid w:val="00554DC0"/>
    <w:rsid w:val="005635E5"/>
    <w:rsid w:val="00563678"/>
    <w:rsid w:val="0056483F"/>
    <w:rsid w:val="00574474"/>
    <w:rsid w:val="00581146"/>
    <w:rsid w:val="00586503"/>
    <w:rsid w:val="005A1F7E"/>
    <w:rsid w:val="005C6C7F"/>
    <w:rsid w:val="005E00A2"/>
    <w:rsid w:val="005E10E1"/>
    <w:rsid w:val="005F163A"/>
    <w:rsid w:val="005F1685"/>
    <w:rsid w:val="006178B0"/>
    <w:rsid w:val="0062188D"/>
    <w:rsid w:val="00623ED1"/>
    <w:rsid w:val="00624385"/>
    <w:rsid w:val="006666B5"/>
    <w:rsid w:val="00666C20"/>
    <w:rsid w:val="00673EB6"/>
    <w:rsid w:val="006876CA"/>
    <w:rsid w:val="006E2521"/>
    <w:rsid w:val="006F245E"/>
    <w:rsid w:val="006F4185"/>
    <w:rsid w:val="00712AEA"/>
    <w:rsid w:val="00717955"/>
    <w:rsid w:val="00731E26"/>
    <w:rsid w:val="00734875"/>
    <w:rsid w:val="00747CA5"/>
    <w:rsid w:val="00765D8C"/>
    <w:rsid w:val="0079009E"/>
    <w:rsid w:val="00796B08"/>
    <w:rsid w:val="007A00D7"/>
    <w:rsid w:val="007A6BFE"/>
    <w:rsid w:val="007A6CB0"/>
    <w:rsid w:val="007A6DFC"/>
    <w:rsid w:val="007B2812"/>
    <w:rsid w:val="007C6479"/>
    <w:rsid w:val="0081647E"/>
    <w:rsid w:val="008255EC"/>
    <w:rsid w:val="008375F6"/>
    <w:rsid w:val="00846700"/>
    <w:rsid w:val="0086332C"/>
    <w:rsid w:val="0086521B"/>
    <w:rsid w:val="0087075F"/>
    <w:rsid w:val="00874D00"/>
    <w:rsid w:val="00874F7D"/>
    <w:rsid w:val="0088175D"/>
    <w:rsid w:val="008936AA"/>
    <w:rsid w:val="008979FF"/>
    <w:rsid w:val="008A1228"/>
    <w:rsid w:val="008B739E"/>
    <w:rsid w:val="008C1387"/>
    <w:rsid w:val="008C3FEF"/>
    <w:rsid w:val="008D0832"/>
    <w:rsid w:val="008D3618"/>
    <w:rsid w:val="008E3658"/>
    <w:rsid w:val="00926CF0"/>
    <w:rsid w:val="00940B14"/>
    <w:rsid w:val="009478FA"/>
    <w:rsid w:val="00952140"/>
    <w:rsid w:val="00960787"/>
    <w:rsid w:val="00965DFD"/>
    <w:rsid w:val="00976D4A"/>
    <w:rsid w:val="009920BD"/>
    <w:rsid w:val="009A04FD"/>
    <w:rsid w:val="009B02F4"/>
    <w:rsid w:val="009B34AA"/>
    <w:rsid w:val="009C2A0A"/>
    <w:rsid w:val="009C4094"/>
    <w:rsid w:val="009E7FE1"/>
    <w:rsid w:val="00A035D6"/>
    <w:rsid w:val="00A101F7"/>
    <w:rsid w:val="00A1112F"/>
    <w:rsid w:val="00A22EC2"/>
    <w:rsid w:val="00A354C2"/>
    <w:rsid w:val="00A53928"/>
    <w:rsid w:val="00A56B55"/>
    <w:rsid w:val="00A617BB"/>
    <w:rsid w:val="00A6339C"/>
    <w:rsid w:val="00A80719"/>
    <w:rsid w:val="00A86D49"/>
    <w:rsid w:val="00AA2265"/>
    <w:rsid w:val="00AB6F1F"/>
    <w:rsid w:val="00AB6F4C"/>
    <w:rsid w:val="00AC1975"/>
    <w:rsid w:val="00AC6593"/>
    <w:rsid w:val="00B07896"/>
    <w:rsid w:val="00B45A69"/>
    <w:rsid w:val="00B571D2"/>
    <w:rsid w:val="00B65497"/>
    <w:rsid w:val="00B83AFD"/>
    <w:rsid w:val="00B91265"/>
    <w:rsid w:val="00B954FD"/>
    <w:rsid w:val="00BA6825"/>
    <w:rsid w:val="00BA771B"/>
    <w:rsid w:val="00BD10E8"/>
    <w:rsid w:val="00BD6374"/>
    <w:rsid w:val="00BE0063"/>
    <w:rsid w:val="00C03E84"/>
    <w:rsid w:val="00C057F4"/>
    <w:rsid w:val="00C0704D"/>
    <w:rsid w:val="00C13CC9"/>
    <w:rsid w:val="00C2028E"/>
    <w:rsid w:val="00C238A8"/>
    <w:rsid w:val="00C27746"/>
    <w:rsid w:val="00C5568E"/>
    <w:rsid w:val="00C77300"/>
    <w:rsid w:val="00C863CF"/>
    <w:rsid w:val="00CA7A1D"/>
    <w:rsid w:val="00D02889"/>
    <w:rsid w:val="00D032B9"/>
    <w:rsid w:val="00D45278"/>
    <w:rsid w:val="00D50D94"/>
    <w:rsid w:val="00D5103D"/>
    <w:rsid w:val="00D550DC"/>
    <w:rsid w:val="00D71ECF"/>
    <w:rsid w:val="00D83EEC"/>
    <w:rsid w:val="00DC723D"/>
    <w:rsid w:val="00DE5E8F"/>
    <w:rsid w:val="00E12B3D"/>
    <w:rsid w:val="00E32A39"/>
    <w:rsid w:val="00E36E19"/>
    <w:rsid w:val="00E43038"/>
    <w:rsid w:val="00E468E2"/>
    <w:rsid w:val="00E64629"/>
    <w:rsid w:val="00E71886"/>
    <w:rsid w:val="00E722DD"/>
    <w:rsid w:val="00E75710"/>
    <w:rsid w:val="00E91D99"/>
    <w:rsid w:val="00E96725"/>
    <w:rsid w:val="00E97688"/>
    <w:rsid w:val="00EB15B1"/>
    <w:rsid w:val="00EC669A"/>
    <w:rsid w:val="00ED2322"/>
    <w:rsid w:val="00F03E89"/>
    <w:rsid w:val="00F11C5A"/>
    <w:rsid w:val="00F11FB0"/>
    <w:rsid w:val="00F2058E"/>
    <w:rsid w:val="00F20B64"/>
    <w:rsid w:val="00F34772"/>
    <w:rsid w:val="00F35988"/>
    <w:rsid w:val="00F57CC9"/>
    <w:rsid w:val="00FA05AE"/>
    <w:rsid w:val="00FA2902"/>
    <w:rsid w:val="00FA4E7C"/>
    <w:rsid w:val="00FB672E"/>
    <w:rsid w:val="00FB7B52"/>
    <w:rsid w:val="00FC5E2E"/>
    <w:rsid w:val="00FF1D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7FEB706"/>
  <w15:chartTrackingRefBased/>
  <w15:docId w15:val="{C298639A-6E6D-4EE2-B1D7-3C5AAF79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ingdings"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rPr>
  </w:style>
  <w:style w:type="paragraph" w:styleId="Heading1">
    <w:name w:val="heading 1"/>
    <w:basedOn w:val="Normal"/>
    <w:next w:val="Normal"/>
    <w:qFormat/>
    <w:pPr>
      <w:jc w:val="center"/>
      <w:outlineLvl w:val="0"/>
    </w:pPr>
    <w:rPr>
      <w:b/>
      <w:sz w:val="32"/>
    </w:rPr>
  </w:style>
  <w:style w:type="paragraph" w:styleId="Heading2">
    <w:name w:val="heading 2"/>
    <w:basedOn w:val="Heading1"/>
    <w:next w:val="Normal"/>
    <w:qFormat/>
    <w:pPr>
      <w:spacing w:before="60" w:after="240" w:line="250" w:lineRule="exact"/>
      <w:outlineLvl w:val="1"/>
    </w:pPr>
    <w:rPr>
      <w:rFonts w:ascii="Arial" w:eastAsia="MS Mincho"/>
      <w:sz w:val="22"/>
    </w:rPr>
  </w:style>
  <w:style w:type="paragraph" w:styleId="Heading3">
    <w:name w:val="heading 3"/>
    <w:basedOn w:val="Heading1"/>
    <w:next w:val="Normal"/>
    <w:qFormat/>
    <w:pPr>
      <w:spacing w:before="60" w:after="240" w:line="230" w:lineRule="exact"/>
      <w:outlineLvl w:val="2"/>
    </w:pPr>
    <w:rPr>
      <w:rFonts w:ascii="Arial" w:eastAsia="MS Mincho"/>
      <w:sz w:val="20"/>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Normal"/>
    <w:next w:val="Normal"/>
    <w:qFormat/>
    <w:pPr>
      <w:spacing w:before="140" w:after="120" w:line="220" w:lineRule="atLeast"/>
      <w:ind w:left="1152" w:hanging="1152"/>
      <w:jc w:val="both"/>
      <w:outlineLvl w:val="5"/>
    </w:pPr>
    <w:rPr>
      <w:rFonts w:ascii="Arial" w:eastAsia="MS Mincho"/>
      <w:i/>
      <w:sz w:val="20"/>
    </w:rPr>
  </w:style>
  <w:style w:type="paragraph" w:styleId="Heading7">
    <w:name w:val="heading 7"/>
    <w:basedOn w:val="Normal"/>
    <w:next w:val="Normal"/>
    <w:qFormat/>
    <w:pPr>
      <w:outlineLvl w:val="6"/>
    </w:pPr>
    <w:rPr>
      <w:b/>
      <w:u w:val="single"/>
    </w:rPr>
  </w:style>
  <w:style w:type="paragraph" w:styleId="Heading8">
    <w:name w:val="heading 8"/>
    <w:basedOn w:val="Normal"/>
    <w:next w:val="Normal"/>
    <w:qFormat/>
    <w:pPr>
      <w:spacing w:before="240" w:after="60" w:line="230" w:lineRule="atLeast"/>
      <w:ind w:left="5040"/>
      <w:jc w:val="both"/>
      <w:outlineLvl w:val="7"/>
    </w:pPr>
    <w:rPr>
      <w:rFonts w:ascii="Arial" w:eastAsia="MS Mincho"/>
      <w:i/>
      <w:sz w:val="20"/>
    </w:rPr>
  </w:style>
  <w:style w:type="paragraph" w:styleId="Heading9">
    <w:name w:val="heading 9"/>
    <w:basedOn w:val="Normal"/>
    <w:next w:val="Normal"/>
    <w:qFormat/>
    <w:pPr>
      <w:spacing w:before="240" w:after="60" w:line="230" w:lineRule="atLeast"/>
      <w:ind w:left="5760"/>
      <w:jc w:val="both"/>
      <w:outlineLvl w:val="8"/>
    </w:pPr>
    <w:rPr>
      <w:rFonts w:ascii="Arial" w:eastAsia="MS Mincho"/>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next w:val="Normal"/>
    <w:qFormat/>
    <w:pPr>
      <w:wordWrap w:val="0"/>
      <w:spacing w:after="60" w:line="259" w:lineRule="auto"/>
      <w:jc w:val="center"/>
    </w:pPr>
    <w:rPr>
      <w:sz w:val="24"/>
    </w:rPr>
  </w:style>
  <w:style w:type="character" w:styleId="SubtleEmphasis">
    <w:name w:val="Subtle Emphasis"/>
    <w:qFormat/>
    <w:rPr>
      <w:i/>
      <w:vanish w:val="0"/>
      <w:sz w:val="20"/>
    </w:rPr>
  </w:style>
  <w:style w:type="character" w:styleId="Emphasis">
    <w:name w:val="Emphasis"/>
    <w:qFormat/>
    <w:rPr>
      <w:i/>
      <w:vanish w:val="0"/>
      <w:sz w:val="20"/>
    </w:rPr>
  </w:style>
  <w:style w:type="character" w:styleId="IntenseEmphasis">
    <w:name w:val="Intense Emphasis"/>
    <w:qFormat/>
    <w:rPr>
      <w:i/>
      <w:vanish w:val="0"/>
      <w:sz w:val="20"/>
    </w:rPr>
  </w:style>
  <w:style w:type="character" w:styleId="Strong">
    <w:name w:val="Strong"/>
    <w:qFormat/>
    <w:rPr>
      <w:b/>
      <w:vanish w:val="0"/>
      <w:sz w:val="20"/>
    </w:rPr>
  </w:style>
  <w:style w:type="paragraph" w:styleId="Quote">
    <w:name w:val="Quote"/>
    <w:next w:val="Normal"/>
    <w:qFormat/>
    <w:pPr>
      <w:wordWrap w:val="0"/>
      <w:spacing w:before="200" w:after="160" w:line="259" w:lineRule="auto"/>
      <w:ind w:left="864" w:right="864"/>
      <w:jc w:val="center"/>
    </w:pPr>
    <w:rPr>
      <w:i/>
    </w:rPr>
  </w:style>
  <w:style w:type="paragraph" w:styleId="IntenseQuote">
    <w:name w:val="Intense Quote"/>
    <w:next w:val="Normal"/>
    <w:qFormat/>
    <w:pPr>
      <w:pBdr>
        <w:top w:val="single" w:sz="0" w:space="10" w:color="5B9BD5"/>
        <w:bottom w:val="single" w:sz="0" w:space="10" w:color="5B9BD5"/>
      </w:pBdr>
      <w:wordWrap w:val="0"/>
      <w:spacing w:before="360" w:after="360" w:line="259" w:lineRule="auto"/>
      <w:ind w:left="950" w:right="950"/>
      <w:jc w:val="center"/>
    </w:pPr>
    <w:rPr>
      <w:i/>
    </w:rPr>
  </w:style>
  <w:style w:type="character" w:styleId="SubtleReference">
    <w:name w:val="Subtle Reference"/>
    <w:qFormat/>
    <w:rPr>
      <w:vanish w:val="0"/>
      <w:sz w:val="20"/>
    </w:rPr>
  </w:style>
  <w:style w:type="character" w:styleId="IntenseReference">
    <w:name w:val="Intense Reference"/>
    <w:qFormat/>
    <w:rPr>
      <w:b/>
      <w:vanish w:val="0"/>
      <w:sz w:val="20"/>
    </w:rPr>
  </w:style>
  <w:style w:type="character" w:styleId="BookTitle">
    <w:name w:val="Book Title"/>
    <w:qFormat/>
    <w:rPr>
      <w:b/>
      <w:i/>
      <w:vanish w:val="0"/>
      <w:sz w:val="20"/>
    </w:rPr>
  </w:style>
  <w:style w:type="paragraph" w:styleId="ListParagraph">
    <w:name w:val="List Paragraph"/>
    <w:next w:val="Normal"/>
    <w:qFormat/>
    <w:pPr>
      <w:wordWrap w:val="0"/>
      <w:spacing w:after="160" w:line="259" w:lineRule="auto"/>
      <w:ind w:left="850"/>
      <w:jc w:val="both"/>
    </w:pPr>
  </w:style>
  <w:style w:type="paragraph" w:styleId="TOCHeading">
    <w:name w:val="TOC Heading"/>
    <w:next w:val="Normal"/>
    <w:qFormat/>
    <w:pPr>
      <w:wordWrap w:val="0"/>
      <w:spacing w:after="160" w:line="259" w:lineRule="auto"/>
    </w:pPr>
    <w:rPr>
      <w:sz w:val="32"/>
    </w:rPr>
  </w:style>
  <w:style w:type="paragraph" w:styleId="TOC2">
    <w:name w:val="toc 2"/>
    <w:aliases w:val="ToC 2"/>
    <w:basedOn w:val="Normal"/>
    <w:next w:val="Normal"/>
    <w:semiHidden/>
    <w:pPr>
      <w:spacing w:line="230" w:lineRule="atLeast"/>
      <w:jc w:val="both"/>
    </w:pPr>
    <w:rPr>
      <w:rFonts w:eastAsia="MS Mincho"/>
      <w:sz w:val="22"/>
    </w:rPr>
  </w:style>
  <w:style w:type="paragraph" w:styleId="TOC3">
    <w:name w:val="toc 3"/>
    <w:next w:val="Normal"/>
    <w:pPr>
      <w:wordWrap w:val="0"/>
      <w:spacing w:after="160" w:line="259" w:lineRule="auto"/>
      <w:ind w:left="425"/>
      <w:jc w:val="both"/>
    </w:pPr>
  </w:style>
  <w:style w:type="paragraph" w:styleId="TOC4">
    <w:name w:val="toc 4"/>
    <w:next w:val="Normal"/>
    <w:pPr>
      <w:wordWrap w:val="0"/>
      <w:spacing w:after="160" w:line="259" w:lineRule="auto"/>
      <w:ind w:left="850"/>
      <w:jc w:val="both"/>
    </w:pPr>
  </w:style>
  <w:style w:type="paragraph" w:styleId="TOC5">
    <w:name w:val="toc 5"/>
    <w:next w:val="Normal"/>
    <w:pPr>
      <w:wordWrap w:val="0"/>
      <w:spacing w:after="160" w:line="259" w:lineRule="auto"/>
      <w:ind w:left="1275"/>
      <w:jc w:val="both"/>
    </w:pPr>
  </w:style>
  <w:style w:type="paragraph" w:styleId="TOC6">
    <w:name w:val="toc 6"/>
    <w:next w:val="Normal"/>
    <w:pPr>
      <w:wordWrap w:val="0"/>
      <w:spacing w:after="160" w:line="259" w:lineRule="auto"/>
      <w:ind w:left="1700"/>
      <w:jc w:val="both"/>
    </w:pPr>
  </w:style>
  <w:style w:type="paragraph" w:styleId="TOC7">
    <w:name w:val="toc 7"/>
    <w:next w:val="Normal"/>
    <w:pPr>
      <w:wordWrap w:val="0"/>
      <w:spacing w:after="160" w:line="259" w:lineRule="auto"/>
      <w:ind w:left="2125"/>
      <w:jc w:val="both"/>
    </w:pPr>
  </w:style>
  <w:style w:type="paragraph" w:styleId="TOC8">
    <w:name w:val="toc 8"/>
    <w:next w:val="Normal"/>
    <w:pPr>
      <w:wordWrap w:val="0"/>
      <w:spacing w:after="160" w:line="259" w:lineRule="auto"/>
      <w:ind w:left="2550"/>
      <w:jc w:val="both"/>
    </w:pPr>
  </w:style>
  <w:style w:type="paragraph" w:styleId="TOC9">
    <w:name w:val="toc 9"/>
    <w:next w:val="Normal"/>
    <w:pPr>
      <w:wordWrap w:val="0"/>
      <w:spacing w:after="160" w:line="259" w:lineRule="auto"/>
      <w:ind w:left="2975"/>
      <w:jc w:val="both"/>
    </w:pPr>
  </w:style>
  <w:style w:type="paragraph" w:styleId="NormalIndent">
    <w:name w:val="Normal Indent"/>
    <w:next w:val="Normal"/>
    <w:pPr>
      <w:wordWrap w:val="0"/>
      <w:spacing w:after="160" w:line="259" w:lineRule="auto"/>
      <w:ind w:left="3400"/>
      <w:jc w:val="both"/>
    </w:pPr>
  </w:style>
  <w:style w:type="paragraph" w:styleId="Header">
    <w:name w:val="header"/>
    <w:basedOn w:val="Normal"/>
    <w:next w:val="Subtitle"/>
  </w:style>
  <w:style w:type="paragraph" w:styleId="Footer">
    <w:name w:val="footer"/>
    <w:basedOn w:val="Normal"/>
  </w:style>
  <w:style w:type="character" w:styleId="PageNumber">
    <w:name w:val="page number"/>
    <w:rPr>
      <w:vanish w:val="0"/>
      <w:sz w:val="20"/>
    </w:rPr>
  </w:style>
  <w:style w:type="paragraph" w:customStyle="1" w:styleId="Formatvorlage1">
    <w:name w:val="Formatvorlage1"/>
    <w:basedOn w:val="Heading4"/>
    <w:pPr>
      <w:spacing w:before="240" w:after="60" w:line="240" w:lineRule="auto"/>
      <w:ind w:left="864" w:hanging="864"/>
    </w:pPr>
  </w:style>
  <w:style w:type="paragraph" w:customStyle="1" w:styleId="na2">
    <w:name w:val="na2"/>
    <w:next w:val="Normal"/>
    <w:pPr>
      <w:spacing w:before="270" w:after="240" w:line="270" w:lineRule="exact"/>
      <w:outlineLvl w:val="1"/>
    </w:pPr>
    <w:rPr>
      <w:rFonts w:ascii="Arial" w:eastAsia="MS Mincho"/>
      <w:b/>
      <w:sz w:val="24"/>
    </w:rPr>
  </w:style>
  <w:style w:type="paragraph" w:customStyle="1" w:styleId="a2">
    <w:name w:val="a2"/>
    <w:basedOn w:val="Heading2"/>
    <w:next w:val="Normal"/>
    <w:pPr>
      <w:spacing w:before="270" w:line="270" w:lineRule="exact"/>
    </w:pPr>
    <w:rPr>
      <w:sz w:val="24"/>
    </w:rPr>
  </w:style>
  <w:style w:type="paragraph" w:customStyle="1" w:styleId="na3">
    <w:name w:val="na3"/>
    <w:next w:val="Normal"/>
    <w:pPr>
      <w:spacing w:before="60" w:after="240" w:line="250" w:lineRule="exact"/>
      <w:outlineLvl w:val="2"/>
    </w:pPr>
    <w:rPr>
      <w:rFonts w:ascii="Arial" w:eastAsia="MS Mincho"/>
      <w:b/>
      <w:sz w:val="22"/>
    </w:rPr>
  </w:style>
  <w:style w:type="paragraph" w:customStyle="1" w:styleId="a3">
    <w:name w:val="a3"/>
    <w:basedOn w:val="Heading3"/>
    <w:next w:val="Normal"/>
    <w:pPr>
      <w:spacing w:line="250" w:lineRule="exact"/>
    </w:pPr>
    <w:rPr>
      <w:sz w:val="22"/>
    </w:rPr>
  </w:style>
  <w:style w:type="paragraph" w:customStyle="1" w:styleId="na4">
    <w:name w:val="na4"/>
    <w:next w:val="Normal"/>
    <w:pPr>
      <w:spacing w:before="60" w:after="240" w:line="230" w:lineRule="exact"/>
      <w:outlineLvl w:val="3"/>
    </w:pPr>
    <w:rPr>
      <w:rFonts w:ascii="Arial" w:eastAsia="MS Mincho"/>
      <w:b/>
    </w:rPr>
  </w:style>
  <w:style w:type="paragraph" w:customStyle="1" w:styleId="a4">
    <w:name w:val="a4"/>
    <w:basedOn w:val="Heading4"/>
    <w:next w:val="Normal"/>
  </w:style>
  <w:style w:type="paragraph" w:customStyle="1" w:styleId="na5">
    <w:name w:val="na5"/>
    <w:next w:val="Normal"/>
    <w:pPr>
      <w:spacing w:before="60" w:after="240" w:line="230" w:lineRule="exact"/>
      <w:outlineLvl w:val="4"/>
    </w:pPr>
    <w:rPr>
      <w:rFonts w:ascii="Arial" w:eastAsia="MS Mincho"/>
      <w:b/>
    </w:rPr>
  </w:style>
  <w:style w:type="paragraph" w:customStyle="1" w:styleId="a5">
    <w:name w:val="a5"/>
    <w:basedOn w:val="Heading5"/>
    <w:next w:val="Normal"/>
  </w:style>
  <w:style w:type="paragraph" w:customStyle="1" w:styleId="Lisa2">
    <w:name w:val="Lisa 2"/>
    <w:basedOn w:val="Heading2"/>
    <w:next w:val="Normal"/>
    <w:pPr>
      <w:spacing w:before="270" w:line="270" w:lineRule="exact"/>
    </w:pPr>
    <w:rPr>
      <w:sz w:val="24"/>
    </w:rPr>
  </w:style>
  <w:style w:type="paragraph" w:customStyle="1" w:styleId="Lisa3">
    <w:name w:val="Lisa 3"/>
    <w:basedOn w:val="Heading3"/>
    <w:next w:val="Normal"/>
    <w:pPr>
      <w:spacing w:line="250" w:lineRule="exact"/>
    </w:pPr>
    <w:rPr>
      <w:sz w:val="22"/>
    </w:rPr>
  </w:style>
  <w:style w:type="paragraph" w:customStyle="1" w:styleId="Lisa4">
    <w:name w:val="Lisa 4"/>
    <w:next w:val="Normal"/>
    <w:pPr>
      <w:spacing w:before="60" w:after="240" w:line="250" w:lineRule="exact"/>
      <w:outlineLvl w:val="2"/>
    </w:pPr>
    <w:rPr>
      <w:rFonts w:ascii="Arial" w:eastAsia="MS Mincho"/>
      <w:b/>
    </w:rPr>
  </w:style>
  <w:style w:type="paragraph" w:styleId="Index1">
    <w:name w:val="index 1"/>
    <w:basedOn w:val="Normal"/>
    <w:next w:val="Normal"/>
    <w:semiHidden/>
    <w:pPr>
      <w:ind w:left="240" w:hanging="240"/>
    </w:pPr>
  </w:style>
  <w:style w:type="paragraph" w:customStyle="1" w:styleId="RefNorm">
    <w:name w:val="RefNorm"/>
    <w:basedOn w:val="Normal"/>
    <w:next w:val="Normal"/>
    <w:pPr>
      <w:spacing w:after="240" w:line="230" w:lineRule="atLeast"/>
      <w:jc w:val="both"/>
    </w:pPr>
    <w:rPr>
      <w:rFonts w:ascii="Arial" w:eastAsia="MS Mincho"/>
      <w:sz w:val="20"/>
    </w:rPr>
  </w:style>
  <w:style w:type="paragraph" w:customStyle="1" w:styleId="TermNum">
    <w:name w:val="TermNum"/>
    <w:basedOn w:val="Normal"/>
    <w:next w:val="TOC8"/>
    <w:pPr>
      <w:spacing w:line="230" w:lineRule="atLeast"/>
      <w:jc w:val="both"/>
    </w:pPr>
    <w:rPr>
      <w:rFonts w:ascii="Arial" w:eastAsia="MS Mincho"/>
      <w:b/>
      <w:sz w:val="20"/>
    </w:rPr>
  </w:style>
  <w:style w:type="paragraph" w:customStyle="1" w:styleId="Terms">
    <w:name w:val="Term(s)"/>
    <w:basedOn w:val="Normal"/>
    <w:next w:val="TOC9"/>
    <w:pPr>
      <w:spacing w:line="230" w:lineRule="atLeast"/>
    </w:pPr>
    <w:rPr>
      <w:rFonts w:ascii="Arial" w:eastAsia="MS Mincho"/>
      <w:b/>
      <w:sz w:val="20"/>
    </w:rPr>
  </w:style>
  <w:style w:type="paragraph" w:customStyle="1" w:styleId="Definition">
    <w:name w:val="Definition"/>
    <w:basedOn w:val="Normal"/>
    <w:next w:val="Normal"/>
    <w:pPr>
      <w:spacing w:after="240" w:line="230" w:lineRule="atLeast"/>
      <w:jc w:val="both"/>
    </w:pPr>
    <w:rPr>
      <w:rFonts w:ascii="Arial" w:eastAsia="MS Mincho"/>
      <w:sz w:val="20"/>
    </w:rPr>
  </w:style>
  <w:style w:type="character" w:customStyle="1" w:styleId="term">
    <w:name w:val="term"/>
    <w:rPr>
      <w:vanish w:val="0"/>
      <w:sz w:val="20"/>
    </w:rPr>
  </w:style>
  <w:style w:type="paragraph" w:customStyle="1" w:styleId="Loendilik1">
    <w:name w:val="Loendi lõik1"/>
    <w:aliases w:val="MÄRKUS"/>
    <w:next w:val="TOC3"/>
    <w:pPr>
      <w:spacing w:after="240" w:line="230" w:lineRule="atLeast"/>
    </w:pPr>
    <w:rPr>
      <w:rFonts w:ascii="Arial" w:eastAsia="MS Mincho"/>
      <w:sz w:val="18"/>
    </w:rPr>
  </w:style>
  <w:style w:type="paragraph" w:customStyle="1" w:styleId="Note">
    <w:name w:val="Note"/>
    <w:basedOn w:val="Normal"/>
    <w:next w:val="TOC2"/>
    <w:pPr>
      <w:spacing w:after="240" w:line="230" w:lineRule="atLeast"/>
      <w:ind w:left="567"/>
      <w:jc w:val="both"/>
    </w:pPr>
    <w:rPr>
      <w:rFonts w:ascii="Arial" w:eastAsia="MS Mincho"/>
      <w:sz w:val="20"/>
    </w:rPr>
  </w:style>
  <w:style w:type="paragraph" w:customStyle="1" w:styleId="ListParagraph1">
    <w:name w:val="List Paragraph1"/>
    <w:next w:val="TOC3"/>
    <w:pPr>
      <w:spacing w:after="240" w:line="230" w:lineRule="atLeast"/>
      <w:ind w:left="1134"/>
      <w:jc w:val="both"/>
    </w:pPr>
    <w:rPr>
      <w:rFonts w:ascii="Arial" w:eastAsia="MS Mincho"/>
      <w:sz w:val="18"/>
    </w:rPr>
  </w:style>
  <w:style w:type="character" w:customStyle="1" w:styleId="NoteChar">
    <w:name w:val="Note Char"/>
    <w:rPr>
      <w:vanish w:val="0"/>
      <w:sz w:val="20"/>
    </w:rPr>
  </w:style>
  <w:style w:type="paragraph" w:styleId="Caption">
    <w:name w:val="caption"/>
    <w:aliases w:val="Joonise pealkiri,Vahepealkiri,Joonis"/>
    <w:basedOn w:val="Normal"/>
    <w:next w:val="Normal"/>
    <w:qFormat/>
    <w:pPr>
      <w:spacing w:before="220" w:after="220" w:line="230" w:lineRule="atLeast"/>
      <w:jc w:val="center"/>
    </w:pPr>
    <w:rPr>
      <w:rFonts w:ascii="Arial" w:eastAsia="MS Mincho"/>
      <w:b/>
      <w:sz w:val="20"/>
    </w:rPr>
  </w:style>
  <w:style w:type="paragraph" w:customStyle="1" w:styleId="Special">
    <w:name w:val="Special"/>
    <w:basedOn w:val="Normal"/>
    <w:next w:val="Normal"/>
    <w:pPr>
      <w:spacing w:after="240" w:line="230" w:lineRule="atLeast"/>
      <w:jc w:val="both"/>
    </w:pPr>
    <w:rPr>
      <w:rFonts w:ascii="Arial" w:eastAsia="MS Mincho"/>
      <w:sz w:val="20"/>
    </w:rPr>
  </w:style>
  <w:style w:type="paragraph" w:styleId="BodyText">
    <w:name w:val="Body Text"/>
    <w:basedOn w:val="Normal"/>
    <w:next w:val="TOC7"/>
    <w:pPr>
      <w:jc w:val="both"/>
    </w:pPr>
  </w:style>
  <w:style w:type="paragraph" w:customStyle="1" w:styleId="Tabelipealkiri">
    <w:name w:val="Tabeli pealkiri"/>
    <w:basedOn w:val="Normal"/>
    <w:next w:val="Normal"/>
    <w:pPr>
      <w:spacing w:before="120" w:after="120" w:line="230" w:lineRule="exact"/>
      <w:jc w:val="center"/>
    </w:pPr>
    <w:rPr>
      <w:rFonts w:ascii="Arial" w:eastAsia="MS Mincho"/>
      <w:b/>
      <w:sz w:val="20"/>
    </w:rPr>
  </w:style>
  <w:style w:type="paragraph" w:customStyle="1" w:styleId="Tabletext9">
    <w:name w:val="Table text (9)"/>
    <w:basedOn w:val="Normal"/>
    <w:next w:val="TOC9"/>
    <w:pPr>
      <w:spacing w:before="60" w:after="60" w:line="210" w:lineRule="atLeast"/>
      <w:jc w:val="both"/>
    </w:pPr>
    <w:rPr>
      <w:rFonts w:ascii="Arial" w:eastAsia="MS Mincho"/>
      <w:sz w:val="18"/>
    </w:rPr>
  </w:style>
  <w:style w:type="paragraph" w:customStyle="1" w:styleId="Tabletext10">
    <w:name w:val="Table text (10)"/>
    <w:basedOn w:val="Normal"/>
    <w:next w:val="NormalIndent"/>
    <w:pPr>
      <w:spacing w:before="60" w:after="60" w:line="230" w:lineRule="atLeast"/>
      <w:jc w:val="both"/>
    </w:pPr>
    <w:rPr>
      <w:rFonts w:ascii="Arial" w:eastAsia="MS Mincho"/>
      <w:sz w:val="20"/>
    </w:rPr>
  </w:style>
  <w:style w:type="character" w:customStyle="1" w:styleId="TableFootNoteXref">
    <w:name w:val="TableFootNoteXref"/>
    <w:rPr>
      <w:vanish w:val="0"/>
      <w:sz w:val="20"/>
    </w:rPr>
  </w:style>
  <w:style w:type="paragraph" w:customStyle="1" w:styleId="Tablefootnote">
    <w:name w:val="Table footnote"/>
    <w:basedOn w:val="Normal"/>
    <w:next w:val="TOC2"/>
    <w:pPr>
      <w:spacing w:before="60" w:after="60" w:line="190" w:lineRule="atLeast"/>
      <w:jc w:val="both"/>
    </w:pPr>
    <w:rPr>
      <w:rFonts w:ascii="Arial" w:eastAsia="MS Mincho"/>
      <w:sz w:val="16"/>
    </w:rPr>
  </w:style>
  <w:style w:type="paragraph" w:customStyle="1" w:styleId="taandega2">
    <w:name w:val="taandega 2"/>
    <w:next w:val="TOC3"/>
    <w:pPr>
      <w:spacing w:after="240" w:line="230" w:lineRule="atLeast"/>
      <w:ind w:left="400" w:hanging="400"/>
      <w:jc w:val="both"/>
    </w:pPr>
    <w:rPr>
      <w:rFonts w:ascii="Arial" w:eastAsia="MS Mincho"/>
    </w:rPr>
  </w:style>
  <w:style w:type="paragraph" w:styleId="ListContinue">
    <w:name w:val="List Continue"/>
    <w:basedOn w:val="Normal"/>
    <w:next w:val="TOC4"/>
    <w:pPr>
      <w:spacing w:after="120"/>
      <w:ind w:left="283"/>
    </w:pPr>
  </w:style>
  <w:style w:type="paragraph" w:styleId="ListBullet2">
    <w:name w:val="List Bullet 2"/>
    <w:basedOn w:val="Normal"/>
    <w:next w:val="TOC5"/>
    <w:pPr>
      <w:spacing w:after="240" w:line="230" w:lineRule="atLeast"/>
      <w:ind w:left="643" w:hanging="360"/>
      <w:jc w:val="both"/>
    </w:pPr>
    <w:rPr>
      <w:rFonts w:ascii="Arial" w:eastAsia="MS Mincho"/>
      <w:sz w:val="20"/>
    </w:rPr>
  </w:style>
  <w:style w:type="paragraph" w:customStyle="1" w:styleId="taandega">
    <w:name w:val="taandega"/>
    <w:next w:val="TOC6"/>
    <w:pPr>
      <w:spacing w:after="240" w:line="230" w:lineRule="atLeast"/>
      <w:jc w:val="both"/>
    </w:pPr>
    <w:rPr>
      <w:rFonts w:ascii="Arial" w:eastAsia="MS Mincho"/>
    </w:rPr>
  </w:style>
  <w:style w:type="paragraph" w:customStyle="1" w:styleId="loendtht">
    <w:name w:val="loend täht"/>
    <w:basedOn w:val="Normal"/>
    <w:next w:val="TOC7"/>
    <w:pPr>
      <w:spacing w:after="120" w:line="230" w:lineRule="atLeast"/>
      <w:ind w:left="720" w:hanging="360"/>
      <w:jc w:val="both"/>
    </w:pPr>
    <w:rPr>
      <w:rFonts w:ascii="Arial" w:eastAsia="MS Mincho"/>
      <w:sz w:val="20"/>
    </w:rPr>
  </w:style>
  <w:style w:type="paragraph" w:customStyle="1" w:styleId="taandega1">
    <w:name w:val="taandega 1"/>
    <w:next w:val="Normal"/>
    <w:pPr>
      <w:spacing w:after="240" w:line="230" w:lineRule="atLeast"/>
      <w:ind w:left="720" w:hanging="360"/>
      <w:jc w:val="both"/>
    </w:pPr>
    <w:rPr>
      <w:rFonts w:ascii="Arial" w:eastAsia="MS Mincho"/>
    </w:rPr>
  </w:style>
  <w:style w:type="paragraph" w:styleId="BodyTextIndent">
    <w:name w:val="Body Text Indent"/>
    <w:basedOn w:val="Normal"/>
    <w:next w:val="TOC9"/>
    <w:pPr>
      <w:spacing w:after="120"/>
      <w:ind w:left="283"/>
    </w:pPr>
  </w:style>
  <w:style w:type="paragraph" w:customStyle="1" w:styleId="Tabletext8">
    <w:name w:val="Table text (8)"/>
    <w:basedOn w:val="Normal"/>
    <w:next w:val="NormalIndent"/>
    <w:pPr>
      <w:spacing w:before="60" w:after="60" w:line="190" w:lineRule="atLeast"/>
      <w:jc w:val="both"/>
    </w:pPr>
    <w:rPr>
      <w:rFonts w:ascii="Arial" w:eastAsia="MS Mincho"/>
      <w:sz w:val="16"/>
    </w:rPr>
  </w:style>
  <w:style w:type="character" w:styleId="Hyperlink">
    <w:name w:val="Hyperlink"/>
    <w:rPr>
      <w:vanish w:val="0"/>
      <w:color w:val="0000FF"/>
      <w:sz w:val="20"/>
      <w:u w:val="single"/>
    </w:rPr>
  </w:style>
  <w:style w:type="character" w:styleId="FollowedHyperlink">
    <w:name w:val="FollowedHyperlink"/>
    <w:rPr>
      <w:vanish w:val="0"/>
      <w:color w:val="800080"/>
      <w:sz w:val="20"/>
      <w:u w:val="single"/>
    </w:rPr>
  </w:style>
  <w:style w:type="paragraph" w:customStyle="1" w:styleId="Rahvusliklisa">
    <w:name w:val="Rahvuslik lisa"/>
    <w:basedOn w:val="Normal"/>
    <w:next w:val="TOC3"/>
    <w:pPr>
      <w:spacing w:after="240" w:line="230" w:lineRule="atLeast"/>
      <w:ind w:left="720" w:hanging="360"/>
      <w:jc w:val="both"/>
    </w:pPr>
    <w:rPr>
      <w:rFonts w:ascii="Arial" w:eastAsia="MS Mincho"/>
      <w:i/>
      <w:sz w:val="20"/>
    </w:rPr>
  </w:style>
  <w:style w:type="paragraph" w:customStyle="1" w:styleId="Lisadepealkiri">
    <w:name w:val="Lisade pealkiri"/>
    <w:basedOn w:val="Normal"/>
    <w:next w:val="TOC4"/>
    <w:pPr>
      <w:spacing w:after="760" w:line="310" w:lineRule="exact"/>
      <w:jc w:val="center"/>
      <w:outlineLvl w:val="0"/>
    </w:pPr>
    <w:rPr>
      <w:rFonts w:ascii="Arial" w:eastAsia="MS Mincho"/>
      <w:b/>
    </w:rPr>
  </w:style>
  <w:style w:type="paragraph" w:customStyle="1" w:styleId="loendnumber">
    <w:name w:val="loend number"/>
    <w:next w:val="TOC5"/>
    <w:pPr>
      <w:spacing w:after="120" w:line="230" w:lineRule="atLeast"/>
      <w:ind w:left="720" w:hanging="360"/>
      <w:jc w:val="both"/>
    </w:pPr>
    <w:rPr>
      <w:rFonts w:ascii="Arial" w:eastAsia="MS Mincho"/>
    </w:rPr>
  </w:style>
  <w:style w:type="paragraph" w:styleId="ListBullet3">
    <w:name w:val="List Bullet 3"/>
    <w:basedOn w:val="Normal"/>
    <w:next w:val="TOC6"/>
    <w:pPr>
      <w:spacing w:after="240" w:line="230" w:lineRule="atLeast"/>
      <w:ind w:left="926" w:hanging="360"/>
      <w:jc w:val="both"/>
    </w:pPr>
    <w:rPr>
      <w:rFonts w:ascii="Arial" w:eastAsia="MS Mincho"/>
      <w:sz w:val="20"/>
    </w:rPr>
  </w:style>
  <w:style w:type="paragraph" w:styleId="ListBullet5">
    <w:name w:val="List Bullet 5"/>
    <w:basedOn w:val="Normal"/>
    <w:next w:val="TOC7"/>
    <w:pPr>
      <w:spacing w:after="240" w:line="230" w:lineRule="atLeast"/>
      <w:ind w:left="1492" w:hanging="360"/>
      <w:jc w:val="both"/>
    </w:pPr>
    <w:rPr>
      <w:rFonts w:ascii="Arial" w:eastAsia="MS Mincho"/>
      <w:sz w:val="20"/>
    </w:rPr>
  </w:style>
  <w:style w:type="paragraph" w:customStyle="1" w:styleId="Clause">
    <w:name w:val="Clause"/>
    <w:basedOn w:val="Normal"/>
    <w:next w:val="TOC8"/>
    <w:pPr>
      <w:spacing w:before="220" w:after="240" w:line="230" w:lineRule="atLeast"/>
      <w:jc w:val="both"/>
    </w:pPr>
    <w:rPr>
      <w:rFonts w:ascii="Arial" w:eastAsia="MS Mincho"/>
      <w:sz w:val="20"/>
    </w:rPr>
  </w:style>
  <w:style w:type="paragraph" w:styleId="ListNumber2">
    <w:name w:val="List Number 2"/>
    <w:basedOn w:val="Normal"/>
    <w:next w:val="TOC9"/>
    <w:pPr>
      <w:spacing w:after="240" w:line="230" w:lineRule="atLeast"/>
      <w:ind w:left="800" w:hanging="400"/>
      <w:jc w:val="both"/>
    </w:pPr>
    <w:rPr>
      <w:rFonts w:ascii="Arial" w:eastAsia="MS Mincho"/>
      <w:sz w:val="20"/>
    </w:rPr>
  </w:style>
  <w:style w:type="paragraph" w:customStyle="1" w:styleId="ANNEXN">
    <w:name w:val="ANNEXN"/>
    <w:next w:val="Normal"/>
    <w:pPr>
      <w:spacing w:after="760" w:line="310" w:lineRule="exact"/>
      <w:jc w:val="center"/>
      <w:outlineLvl w:val="0"/>
    </w:pPr>
    <w:rPr>
      <w:rFonts w:ascii="Arial" w:eastAsia="MS Mincho"/>
      <w:b/>
      <w:sz w:val="28"/>
    </w:rPr>
  </w:style>
  <w:style w:type="paragraph" w:customStyle="1" w:styleId="ANNEX">
    <w:name w:val="ANNEX"/>
    <w:basedOn w:val="Normal"/>
    <w:next w:val="Normal"/>
    <w:pPr>
      <w:spacing w:after="760" w:line="310" w:lineRule="exact"/>
      <w:jc w:val="center"/>
      <w:outlineLvl w:val="0"/>
    </w:pPr>
    <w:rPr>
      <w:rFonts w:ascii="Arial" w:eastAsia="MS Mincho"/>
      <w:b/>
      <w:sz w:val="28"/>
    </w:rPr>
  </w:style>
  <w:style w:type="paragraph" w:customStyle="1" w:styleId="ANNEXZ">
    <w:name w:val="ANNEXZ"/>
    <w:next w:val="Normal"/>
    <w:pPr>
      <w:spacing w:after="760" w:line="310" w:lineRule="exact"/>
      <w:jc w:val="center"/>
      <w:outlineLvl w:val="0"/>
    </w:pPr>
    <w:rPr>
      <w:rFonts w:ascii="Arial" w:eastAsia="MS Mincho"/>
      <w:b/>
      <w:sz w:val="28"/>
    </w:rPr>
  </w:style>
  <w:style w:type="paragraph" w:customStyle="1" w:styleId="Bibliography1">
    <w:name w:val="Bibliography1"/>
    <w:basedOn w:val="Normal"/>
    <w:pPr>
      <w:spacing w:after="240" w:line="230" w:lineRule="atLeast"/>
      <w:ind w:left="660" w:hanging="660"/>
      <w:jc w:val="both"/>
    </w:pPr>
    <w:rPr>
      <w:rFonts w:ascii="Arial" w:eastAsia="MS Mincho"/>
      <w:sz w:val="20"/>
    </w:rPr>
  </w:style>
  <w:style w:type="paragraph" w:styleId="ListNumber">
    <w:name w:val="List Number"/>
    <w:basedOn w:val="Normal"/>
    <w:next w:val="Formatvorlage1"/>
    <w:pPr>
      <w:spacing w:after="240" w:line="230" w:lineRule="atLeast"/>
      <w:ind w:left="400" w:hanging="400"/>
      <w:jc w:val="both"/>
    </w:pPr>
    <w:rPr>
      <w:rFonts w:ascii="Arial" w:eastAsia="MS Mincho"/>
      <w:sz w:val="20"/>
    </w:rPr>
  </w:style>
  <w:style w:type="paragraph" w:styleId="ListNumber3">
    <w:name w:val="List Number 3"/>
    <w:basedOn w:val="Normal"/>
    <w:next w:val="na2"/>
    <w:pPr>
      <w:spacing w:after="240" w:line="230" w:lineRule="atLeast"/>
      <w:ind w:left="1200" w:hanging="400"/>
      <w:jc w:val="both"/>
    </w:pPr>
    <w:rPr>
      <w:rFonts w:ascii="Arial" w:eastAsia="MS Mincho"/>
      <w:sz w:val="20"/>
    </w:rPr>
  </w:style>
  <w:style w:type="paragraph" w:styleId="ListNumber4">
    <w:name w:val="List Number 4"/>
    <w:basedOn w:val="Normal"/>
    <w:next w:val="a2"/>
    <w:pPr>
      <w:spacing w:after="240" w:line="230" w:lineRule="atLeast"/>
      <w:ind w:left="1600" w:hanging="400"/>
      <w:jc w:val="both"/>
    </w:pPr>
    <w:rPr>
      <w:rFonts w:ascii="Arial" w:eastAsia="MS Mincho"/>
      <w:sz w:val="20"/>
    </w:rPr>
  </w:style>
  <w:style w:type="paragraph" w:customStyle="1" w:styleId="na6">
    <w:name w:val="na6"/>
    <w:next w:val="Normal"/>
    <w:pPr>
      <w:spacing w:before="60" w:after="240" w:line="230" w:lineRule="exact"/>
      <w:outlineLvl w:val="5"/>
    </w:pPr>
    <w:rPr>
      <w:rFonts w:ascii="Arial" w:eastAsia="MS Mincho"/>
      <w:b/>
    </w:rPr>
  </w:style>
  <w:style w:type="paragraph" w:customStyle="1" w:styleId="a6">
    <w:name w:val="a6"/>
    <w:basedOn w:val="Heading6"/>
    <w:next w:val="Normal"/>
    <w:pPr>
      <w:spacing w:before="60" w:after="240" w:line="230" w:lineRule="exact"/>
      <w:ind w:left="0" w:firstLine="0"/>
    </w:pPr>
    <w:rPr>
      <w:b/>
    </w:rPr>
  </w:style>
  <w:style w:type="paragraph" w:customStyle="1" w:styleId="zzLn5">
    <w:name w:val="zzLn5"/>
    <w:basedOn w:val="Normal"/>
    <w:next w:val="Normal"/>
    <w:pPr>
      <w:spacing w:after="240" w:line="230" w:lineRule="atLeast"/>
    </w:pPr>
    <w:rPr>
      <w:rFonts w:ascii="Arial" w:eastAsia="MS Mincho"/>
      <w:sz w:val="20"/>
    </w:rPr>
  </w:style>
  <w:style w:type="paragraph" w:customStyle="1" w:styleId="zzLn6">
    <w:name w:val="zzLn6"/>
    <w:basedOn w:val="Normal"/>
    <w:next w:val="Normal"/>
    <w:pPr>
      <w:spacing w:after="240" w:line="230" w:lineRule="atLeast"/>
    </w:pPr>
    <w:rPr>
      <w:rFonts w:ascii="Arial" w:eastAsia="MS Mincho"/>
      <w:sz w:val="20"/>
    </w:rPr>
  </w:style>
  <w:style w:type="paragraph" w:styleId="TOC1">
    <w:name w:val="toc 1"/>
    <w:aliases w:val="ToC 1"/>
    <w:basedOn w:val="Normal"/>
    <w:next w:val="Normal"/>
    <w:semiHidden/>
    <w:pPr>
      <w:spacing w:before="120" w:line="230" w:lineRule="atLeast"/>
      <w:jc w:val="both"/>
    </w:pPr>
    <w:rPr>
      <w:rFonts w:ascii="Arial" w:eastAsia="MS Mincho"/>
      <w:b/>
      <w:caps/>
      <w:sz w:val="20"/>
    </w:rPr>
  </w:style>
  <w:style w:type="paragraph" w:styleId="BlockText">
    <w:name w:val="Block Text"/>
    <w:basedOn w:val="Normal"/>
    <w:next w:val="Lisa2"/>
    <w:pPr>
      <w:ind w:left="-108" w:right="-108"/>
      <w:jc w:val="center"/>
    </w:pPr>
    <w:rPr>
      <w:sz w:val="18"/>
    </w:rPr>
  </w:style>
  <w:style w:type="paragraph" w:styleId="BodyText2">
    <w:name w:val="Body Text 2"/>
    <w:basedOn w:val="Normal"/>
    <w:next w:val="Lisa3"/>
    <w:pPr>
      <w:jc w:val="both"/>
    </w:pPr>
    <w:rPr>
      <w:b/>
      <w:i/>
      <w:sz w:val="22"/>
    </w:rPr>
  </w:style>
  <w:style w:type="table" w:styleId="TableGrid">
    <w:name w:val="Table Grid"/>
    <w:basedOn w:val="TableNormal"/>
    <w:uiPriority w:val="39"/>
    <w:rsid w:val="00B45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01F23F00DDF24798FA169692F0B7C8" ma:contentTypeVersion="17" ma:contentTypeDescription="Loo uus dokument" ma:contentTypeScope="" ma:versionID="c4261595424128becca617429d7f35e7">
  <xsd:schema xmlns:xsd="http://www.w3.org/2001/XMLSchema" xmlns:xs="http://www.w3.org/2001/XMLSchema" xmlns:p="http://schemas.microsoft.com/office/2006/metadata/properties" xmlns:ns2="46741e5c-45f9-46d4-803d-e21df05cd84f" xmlns:ns3="464ff1ed-9edf-46b5-9392-7b2db52637f7" targetNamespace="http://schemas.microsoft.com/office/2006/metadata/properties" ma:root="true" ma:fieldsID="e95dc669d436fd91f3d9fd3a17b6f9f5" ns2:_="" ns3:_="">
    <xsd:import namespace="46741e5c-45f9-46d4-803d-e21df05cd84f"/>
    <xsd:import namespace="464ff1ed-9edf-46b5-9392-7b2db52637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41e5c-45f9-46d4-803d-e21df05cd8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d2d0fe44-9c02-4c20-b836-064ca8647e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4ff1ed-9edf-46b5-9392-7b2db52637f7"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ed958d82-a3d1-4219-8bda-e514794f35c1}" ma:internalName="TaxCatchAll" ma:showField="CatchAllData" ma:web="464ff1ed-9edf-46b5-9392-7b2db52637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4ff1ed-9edf-46b5-9392-7b2db52637f7" xsi:nil="true"/>
    <lcf76f155ced4ddcb4097134ff3c332f xmlns="46741e5c-45f9-46d4-803d-e21df05cd8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A62A26-CB48-4B29-811C-CDFEE2874EE1}">
  <ds:schemaRefs>
    <ds:schemaRef ds:uri="http://schemas.openxmlformats.org/officeDocument/2006/bibliography"/>
  </ds:schemaRefs>
</ds:datastoreItem>
</file>

<file path=customXml/itemProps2.xml><?xml version="1.0" encoding="utf-8"?>
<ds:datastoreItem xmlns:ds="http://schemas.openxmlformats.org/officeDocument/2006/customXml" ds:itemID="{1363D9DA-9159-4178-A8FA-667A7D3CA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41e5c-45f9-46d4-803d-e21df05cd84f"/>
    <ds:schemaRef ds:uri="464ff1ed-9edf-46b5-9392-7b2db5263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7F0F84-7F18-4E62-AF69-E3CDA918D826}">
  <ds:schemaRefs>
    <ds:schemaRef ds:uri="http://schemas.microsoft.com/sharepoint/v3/contenttype/forms"/>
  </ds:schemaRefs>
</ds:datastoreItem>
</file>

<file path=customXml/itemProps4.xml><?xml version="1.0" encoding="utf-8"?>
<ds:datastoreItem xmlns:ds="http://schemas.openxmlformats.org/officeDocument/2006/customXml" ds:itemID="{782185D9-3893-44D5-9F03-CBB0E3FE4F84}">
  <ds:schemaRefs>
    <ds:schemaRef ds:uri="http://schemas.microsoft.com/office/2006/metadata/properties"/>
    <ds:schemaRef ds:uri="http://schemas.microsoft.com/office/infopath/2007/PartnerControls"/>
    <ds:schemaRef ds:uri="464ff1ed-9edf-46b5-9392-7b2db52637f7"/>
    <ds:schemaRef ds:uri="46741e5c-45f9-46d4-803d-e21df05cd84f"/>
  </ds:schemaRefs>
</ds:datastoreItem>
</file>

<file path=docProps/app.xml><?xml version="1.0" encoding="utf-8"?>
<Properties xmlns="http://schemas.openxmlformats.org/officeDocument/2006/extended-properties" xmlns:vt="http://schemas.openxmlformats.org/officeDocument/2006/docPropsVTypes">
  <Template>Normal.dotm</Template>
  <TotalTime>7802</TotalTime>
  <Pages>18</Pages>
  <Words>4088</Words>
  <Characters>27162</Characters>
  <Application>Microsoft Office Word</Application>
  <DocSecurity>0</DocSecurity>
  <Lines>226</Lines>
  <Paragraphs>62</Paragraphs>
  <Notes>0</Note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 Freiberg</dc:creator>
  <cp:keywords/>
  <cp:lastModifiedBy>Andres Thomson</cp:lastModifiedBy>
  <cp:revision>150</cp:revision>
  <dcterms:created xsi:type="dcterms:W3CDTF">2019-03-12T09:15:00Z</dcterms:created>
  <dcterms:modified xsi:type="dcterms:W3CDTF">2024-03-18T08:05:00Z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0x010100B301F23F00DDF24798FA169692F0B7C8</vt:lpwstr>
  </property>
</Properties>
</file>